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A" w:rsidRDefault="00F067BA" w:rsidP="00F067BA">
      <w:pPr>
        <w:jc w:val="both"/>
        <w:rPr>
          <w:sz w:val="20"/>
          <w:szCs w:val="14"/>
        </w:rPr>
      </w:pPr>
    </w:p>
    <w:p w:rsidR="00F067BA" w:rsidRPr="00F067BA" w:rsidRDefault="00F067BA" w:rsidP="00F067BA">
      <w:pPr>
        <w:jc w:val="center"/>
        <w:rPr>
          <w:rFonts w:ascii="Arial" w:hAnsi="Arial" w:cs="Arial"/>
          <w:b/>
          <w:sz w:val="20"/>
          <w:szCs w:val="20"/>
        </w:rPr>
      </w:pPr>
      <w:r w:rsidRPr="00F067BA">
        <w:rPr>
          <w:rFonts w:ascii="Arial" w:hAnsi="Arial" w:cs="Arial"/>
          <w:b/>
          <w:sz w:val="20"/>
          <w:szCs w:val="20"/>
        </w:rPr>
        <w:t>UMOWA O ZAOPATRZENI</w:t>
      </w:r>
      <w:r w:rsidR="00492949">
        <w:rPr>
          <w:rFonts w:ascii="Arial" w:hAnsi="Arial" w:cs="Arial"/>
          <w:b/>
          <w:sz w:val="20"/>
          <w:szCs w:val="20"/>
        </w:rPr>
        <w:t xml:space="preserve">E W WODĘ </w:t>
      </w:r>
      <w:r w:rsidRPr="00F067BA">
        <w:rPr>
          <w:rFonts w:ascii="Arial" w:hAnsi="Arial" w:cs="Arial"/>
          <w:b/>
          <w:sz w:val="20"/>
          <w:szCs w:val="20"/>
        </w:rPr>
        <w:t xml:space="preserve"> NR  ......................</w:t>
      </w:r>
    </w:p>
    <w:p w:rsidR="001E3966" w:rsidRDefault="001E3966" w:rsidP="00F067BA">
      <w:pPr>
        <w:ind w:right="57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:rsidR="001E3966" w:rsidRDefault="002826DE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Spisana </w:t>
      </w:r>
      <w:r w:rsidR="00F067BA" w:rsidRPr="001E3966">
        <w:rPr>
          <w:rFonts w:ascii="Arial" w:hAnsi="Arial" w:cs="Arial"/>
          <w:sz w:val="16"/>
          <w:szCs w:val="16"/>
        </w:rPr>
        <w:t xml:space="preserve"> w dniu ..............................</w:t>
      </w:r>
      <w:r w:rsidR="000131CF" w:rsidRPr="001E3966">
        <w:rPr>
          <w:rFonts w:ascii="Arial" w:hAnsi="Arial" w:cs="Arial"/>
          <w:sz w:val="16"/>
          <w:szCs w:val="16"/>
        </w:rPr>
        <w:t>.... w Supraślu</w:t>
      </w:r>
      <w:r w:rsidR="00F067BA" w:rsidRPr="001E3966">
        <w:rPr>
          <w:rFonts w:ascii="Arial" w:hAnsi="Arial" w:cs="Arial"/>
          <w:sz w:val="16"/>
          <w:szCs w:val="16"/>
        </w:rPr>
        <w:t xml:space="preserve"> pomiędzy</w:t>
      </w:r>
      <w:r w:rsidR="00CA1CB9">
        <w:rPr>
          <w:rFonts w:ascii="Arial" w:hAnsi="Arial" w:cs="Arial"/>
          <w:sz w:val="16"/>
          <w:szCs w:val="16"/>
        </w:rPr>
        <w:t xml:space="preserve"> Gminą </w:t>
      </w:r>
      <w:r w:rsidR="00DB3346">
        <w:rPr>
          <w:rFonts w:ascii="Arial" w:hAnsi="Arial" w:cs="Arial"/>
          <w:sz w:val="16"/>
          <w:szCs w:val="16"/>
        </w:rPr>
        <w:t xml:space="preserve">Supraśl </w:t>
      </w:r>
      <w:r w:rsidR="007B06DD">
        <w:rPr>
          <w:rFonts w:ascii="Arial" w:hAnsi="Arial" w:cs="Arial"/>
          <w:sz w:val="16"/>
          <w:szCs w:val="16"/>
        </w:rPr>
        <w:t>ul. J .Piłsudskiego 58</w:t>
      </w:r>
      <w:r w:rsidR="00C5164C">
        <w:rPr>
          <w:rFonts w:ascii="Arial" w:hAnsi="Arial" w:cs="Arial"/>
          <w:sz w:val="16"/>
          <w:szCs w:val="16"/>
        </w:rPr>
        <w:t xml:space="preserve"> 16-030 Supraśl </w:t>
      </w:r>
      <w:r w:rsidR="00CA1CB9">
        <w:rPr>
          <w:rFonts w:ascii="Arial" w:hAnsi="Arial" w:cs="Arial"/>
          <w:sz w:val="16"/>
          <w:szCs w:val="16"/>
        </w:rPr>
        <w:t xml:space="preserve">- </w:t>
      </w:r>
      <w:r w:rsidR="00F067BA" w:rsidRPr="001E3966">
        <w:rPr>
          <w:rFonts w:ascii="Arial" w:hAnsi="Arial" w:cs="Arial"/>
          <w:sz w:val="16"/>
          <w:szCs w:val="16"/>
        </w:rPr>
        <w:t xml:space="preserve"> </w:t>
      </w:r>
      <w:r w:rsidR="000131CF" w:rsidRPr="001E3966">
        <w:rPr>
          <w:rFonts w:ascii="Arial" w:hAnsi="Arial" w:cs="Arial"/>
          <w:sz w:val="16"/>
          <w:szCs w:val="16"/>
        </w:rPr>
        <w:t>Komunalnym Zakładem Budżetowym z/s w Supraślu (16-030) przy</w:t>
      </w:r>
      <w:r w:rsidR="00AF3643">
        <w:rPr>
          <w:rFonts w:ascii="Arial" w:hAnsi="Arial" w:cs="Arial"/>
          <w:sz w:val="16"/>
          <w:szCs w:val="16"/>
        </w:rPr>
        <w:t xml:space="preserve"> </w:t>
      </w:r>
      <w:r w:rsidR="000131CF" w:rsidRPr="001E3966">
        <w:rPr>
          <w:rFonts w:ascii="Arial" w:hAnsi="Arial" w:cs="Arial"/>
          <w:sz w:val="16"/>
          <w:szCs w:val="16"/>
        </w:rPr>
        <w:t>ul. Zielonej 5, NIP 966-1</w:t>
      </w:r>
      <w:r w:rsidR="007B06DD">
        <w:rPr>
          <w:rFonts w:ascii="Arial" w:hAnsi="Arial" w:cs="Arial"/>
          <w:sz w:val="16"/>
          <w:szCs w:val="16"/>
        </w:rPr>
        <w:t>76-74-47</w:t>
      </w:r>
      <w:r w:rsidR="00CA1CB9">
        <w:rPr>
          <w:rFonts w:ascii="Arial" w:hAnsi="Arial" w:cs="Arial"/>
          <w:sz w:val="16"/>
          <w:szCs w:val="16"/>
        </w:rPr>
        <w:t>, reprezentowaną na podstawie pełnomocnictwa</w:t>
      </w:r>
      <w:r w:rsidR="001A765A">
        <w:rPr>
          <w:rFonts w:ascii="Arial" w:hAnsi="Arial" w:cs="Arial"/>
          <w:sz w:val="16"/>
          <w:szCs w:val="16"/>
        </w:rPr>
        <w:t xml:space="preserve"> wydanego</w:t>
      </w:r>
      <w:r w:rsidR="00DB3346">
        <w:rPr>
          <w:rFonts w:ascii="Arial" w:hAnsi="Arial" w:cs="Arial"/>
          <w:sz w:val="16"/>
          <w:szCs w:val="16"/>
        </w:rPr>
        <w:t xml:space="preserve"> zarządzeniem nr 56/2016  Burmistrza </w:t>
      </w:r>
      <w:proofErr w:type="spellStart"/>
      <w:r w:rsidR="00DB3346">
        <w:rPr>
          <w:rFonts w:ascii="Arial" w:hAnsi="Arial" w:cs="Arial"/>
          <w:sz w:val="16"/>
          <w:szCs w:val="16"/>
        </w:rPr>
        <w:t>Supraśla</w:t>
      </w:r>
      <w:proofErr w:type="spellEnd"/>
      <w:r w:rsidR="00CA1CB9">
        <w:rPr>
          <w:rFonts w:ascii="Arial" w:hAnsi="Arial" w:cs="Arial"/>
          <w:sz w:val="16"/>
          <w:szCs w:val="16"/>
        </w:rPr>
        <w:t xml:space="preserve"> z dnia </w:t>
      </w:r>
      <w:r w:rsidR="00B80DA0">
        <w:rPr>
          <w:rFonts w:ascii="Arial" w:hAnsi="Arial" w:cs="Arial"/>
          <w:sz w:val="16"/>
          <w:szCs w:val="16"/>
        </w:rPr>
        <w:t>0</w:t>
      </w:r>
      <w:r w:rsidR="00DB3346">
        <w:rPr>
          <w:rFonts w:ascii="Arial" w:hAnsi="Arial" w:cs="Arial"/>
          <w:sz w:val="16"/>
          <w:szCs w:val="16"/>
        </w:rPr>
        <w:t>9.12.2016</w:t>
      </w:r>
      <w:r w:rsidR="00B80DA0">
        <w:rPr>
          <w:rFonts w:ascii="Arial" w:hAnsi="Arial" w:cs="Arial"/>
          <w:sz w:val="16"/>
          <w:szCs w:val="16"/>
        </w:rPr>
        <w:t xml:space="preserve"> r.</w:t>
      </w:r>
      <w:r w:rsidR="00AF3643">
        <w:rPr>
          <w:rFonts w:ascii="Arial" w:hAnsi="Arial" w:cs="Arial"/>
          <w:sz w:val="16"/>
          <w:szCs w:val="16"/>
        </w:rPr>
        <w:t xml:space="preserve">  </w:t>
      </w:r>
      <w:r w:rsidR="00F067BA" w:rsidRPr="001E3966">
        <w:rPr>
          <w:rFonts w:ascii="Arial" w:hAnsi="Arial" w:cs="Arial"/>
          <w:sz w:val="16"/>
          <w:szCs w:val="16"/>
        </w:rPr>
        <w:t xml:space="preserve">przez </w:t>
      </w:r>
      <w:r w:rsidR="00E90D8A">
        <w:rPr>
          <w:rFonts w:ascii="Arial" w:hAnsi="Arial" w:cs="Arial"/>
          <w:sz w:val="16"/>
          <w:szCs w:val="16"/>
        </w:rPr>
        <w:t>Łukasza Jeziora</w:t>
      </w:r>
      <w:r w:rsidR="000131CF" w:rsidRPr="001E3966">
        <w:rPr>
          <w:rFonts w:ascii="Arial" w:hAnsi="Arial" w:cs="Arial"/>
          <w:sz w:val="16"/>
          <w:szCs w:val="16"/>
        </w:rPr>
        <w:t xml:space="preserve"> – Kierownika Zakładu zwanym dalej DOSTAWCĄ</w:t>
      </w:r>
      <w:r w:rsidR="00F067BA" w:rsidRPr="001E3966">
        <w:rPr>
          <w:rFonts w:ascii="Arial" w:hAnsi="Arial" w:cs="Arial"/>
          <w:sz w:val="16"/>
          <w:szCs w:val="16"/>
        </w:rPr>
        <w:t xml:space="preserve">,  </w:t>
      </w: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a : </w:t>
      </w:r>
    </w:p>
    <w:p w:rsidR="00F067BA" w:rsidRPr="001E3966" w:rsidRDefault="00F067BA" w:rsidP="00F067BA">
      <w:pPr>
        <w:ind w:left="57" w:right="57"/>
        <w:jc w:val="both"/>
        <w:rPr>
          <w:rFonts w:ascii="Arial" w:hAnsi="Arial" w:cs="Arial"/>
          <w:b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</w:p>
    <w:p w:rsid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1......................................................................................</w:t>
      </w:r>
      <w:r w:rsidR="00062E5B">
        <w:rPr>
          <w:rFonts w:ascii="Arial" w:hAnsi="Arial" w:cs="Arial"/>
          <w:sz w:val="16"/>
          <w:szCs w:val="16"/>
        </w:rPr>
        <w:t>.................................................</w:t>
      </w:r>
      <w:r w:rsidRPr="001E3966">
        <w:rPr>
          <w:rFonts w:ascii="Arial" w:hAnsi="Arial" w:cs="Arial"/>
          <w:sz w:val="16"/>
          <w:szCs w:val="16"/>
        </w:rPr>
        <w:t>PESEL............................................</w:t>
      </w:r>
      <w:r w:rsidR="001E3966">
        <w:rPr>
          <w:rFonts w:ascii="Arial" w:hAnsi="Arial" w:cs="Arial"/>
          <w:sz w:val="16"/>
          <w:szCs w:val="16"/>
        </w:rPr>
        <w:t>..</w:t>
      </w:r>
      <w:r w:rsidR="00EF0983">
        <w:rPr>
          <w:rFonts w:ascii="Arial" w:hAnsi="Arial" w:cs="Arial"/>
          <w:sz w:val="16"/>
          <w:szCs w:val="16"/>
        </w:rPr>
        <w:t>............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zam. .........................................................................</w:t>
      </w:r>
      <w:r w:rsidR="000131CF" w:rsidRPr="001E3966"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...................................................</w:t>
      </w:r>
    </w:p>
    <w:p w:rsidR="00F067BA" w:rsidRPr="001E3966" w:rsidRDefault="00F067BA" w:rsidP="00F067BA">
      <w:pPr>
        <w:ind w:left="57" w:right="57"/>
        <w:jc w:val="both"/>
        <w:rPr>
          <w:rFonts w:ascii="Arial" w:hAnsi="Arial" w:cs="Arial"/>
          <w:b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  <w:r w:rsidRPr="001E3966">
        <w:rPr>
          <w:rFonts w:ascii="Arial" w:hAnsi="Arial" w:cs="Arial"/>
          <w:b/>
          <w:sz w:val="16"/>
          <w:szCs w:val="16"/>
        </w:rPr>
        <w:tab/>
      </w:r>
    </w:p>
    <w:p w:rsid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2......................................................</w:t>
      </w:r>
      <w:r w:rsidR="000131CF" w:rsidRPr="001E3966">
        <w:rPr>
          <w:rFonts w:ascii="Arial" w:hAnsi="Arial" w:cs="Arial"/>
          <w:sz w:val="16"/>
          <w:szCs w:val="16"/>
        </w:rPr>
        <w:t>..............................</w:t>
      </w:r>
      <w:r w:rsidR="00062E5B">
        <w:rPr>
          <w:rFonts w:ascii="Arial" w:hAnsi="Arial" w:cs="Arial"/>
          <w:sz w:val="16"/>
          <w:szCs w:val="16"/>
        </w:rPr>
        <w:t>................................</w:t>
      </w:r>
      <w:r w:rsidR="00EF0983">
        <w:rPr>
          <w:rFonts w:ascii="Arial" w:hAnsi="Arial" w:cs="Arial"/>
          <w:sz w:val="16"/>
          <w:szCs w:val="16"/>
        </w:rPr>
        <w:t>...................</w:t>
      </w:r>
      <w:r w:rsidRPr="001E3966">
        <w:rPr>
          <w:rFonts w:ascii="Arial" w:hAnsi="Arial" w:cs="Arial"/>
          <w:sz w:val="16"/>
          <w:szCs w:val="16"/>
        </w:rPr>
        <w:t>PESEL............................................</w:t>
      </w:r>
      <w:r w:rsidR="001E3966">
        <w:rPr>
          <w:rFonts w:ascii="Arial" w:hAnsi="Arial" w:cs="Arial"/>
          <w:sz w:val="16"/>
          <w:szCs w:val="16"/>
        </w:rPr>
        <w:t>.</w:t>
      </w:r>
      <w:r w:rsidR="00062E5B">
        <w:rPr>
          <w:rFonts w:ascii="Arial" w:hAnsi="Arial" w:cs="Arial"/>
          <w:sz w:val="16"/>
          <w:szCs w:val="16"/>
        </w:rPr>
        <w:t>...</w:t>
      </w:r>
      <w:r w:rsidR="00EF0983">
        <w:rPr>
          <w:rFonts w:ascii="Arial" w:hAnsi="Arial" w:cs="Arial"/>
          <w:sz w:val="16"/>
          <w:szCs w:val="16"/>
        </w:rPr>
        <w:t>..........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zam...........................................................................</w:t>
      </w:r>
      <w:r w:rsidR="000131CF" w:rsidRPr="001E3966">
        <w:rPr>
          <w:rFonts w:ascii="Arial" w:hAnsi="Arial" w:cs="Arial"/>
          <w:sz w:val="16"/>
          <w:szCs w:val="16"/>
        </w:rPr>
        <w:t>..........................................................................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...................................................</w:t>
      </w:r>
    </w:p>
    <w:p w:rsidR="001E3966" w:rsidRDefault="001E3966" w:rsidP="00F067BA">
      <w:pPr>
        <w:ind w:right="57"/>
        <w:rPr>
          <w:rFonts w:ascii="Arial" w:hAnsi="Arial" w:cs="Arial"/>
          <w:sz w:val="16"/>
          <w:szCs w:val="16"/>
        </w:rPr>
      </w:pPr>
    </w:p>
    <w:p w:rsidR="00CA1CB9" w:rsidRDefault="00F067BA" w:rsidP="00F067BA">
      <w:pPr>
        <w:ind w:right="57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zwanym(i) dalej ODBIORCĄ</w:t>
      </w:r>
      <w:r w:rsidR="00CA1CB9">
        <w:rPr>
          <w:rFonts w:ascii="Arial" w:hAnsi="Arial" w:cs="Arial"/>
          <w:i/>
          <w:sz w:val="16"/>
          <w:szCs w:val="16"/>
        </w:rPr>
        <w:t xml:space="preserve"> , </w:t>
      </w:r>
    </w:p>
    <w:p w:rsidR="001E3966" w:rsidRDefault="00F067BA" w:rsidP="001E3966">
      <w:pPr>
        <w:ind w:left="57" w:right="57"/>
        <w:jc w:val="center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§ 1</w:t>
      </w:r>
    </w:p>
    <w:p w:rsidR="002F77E1" w:rsidRPr="001E3966" w:rsidRDefault="002F77E1" w:rsidP="001E3966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1E3966" w:rsidRDefault="000131CF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Dostawca</w:t>
      </w:r>
      <w:r w:rsidR="00F067BA" w:rsidRPr="001E3966">
        <w:rPr>
          <w:rFonts w:ascii="Arial" w:hAnsi="Arial" w:cs="Arial"/>
          <w:sz w:val="16"/>
          <w:szCs w:val="16"/>
        </w:rPr>
        <w:t xml:space="preserve"> zobowiązuje się do dostarcza</w:t>
      </w:r>
      <w:r w:rsidR="00492949">
        <w:rPr>
          <w:rFonts w:ascii="Arial" w:hAnsi="Arial" w:cs="Arial"/>
          <w:sz w:val="16"/>
          <w:szCs w:val="16"/>
        </w:rPr>
        <w:t>nia wody do</w:t>
      </w:r>
      <w:r w:rsidR="00F067BA" w:rsidRPr="001E3966">
        <w:rPr>
          <w:rFonts w:ascii="Arial" w:hAnsi="Arial" w:cs="Arial"/>
          <w:sz w:val="16"/>
          <w:szCs w:val="16"/>
        </w:rPr>
        <w:t xml:space="preserve"> ob</w:t>
      </w:r>
      <w:r w:rsidRPr="001E3966">
        <w:rPr>
          <w:rFonts w:ascii="Arial" w:hAnsi="Arial" w:cs="Arial"/>
          <w:sz w:val="16"/>
          <w:szCs w:val="16"/>
        </w:rPr>
        <w:t xml:space="preserve">iektu (nieruchomości) położonego </w:t>
      </w:r>
      <w:r w:rsidR="00F067BA" w:rsidRPr="001E3966">
        <w:rPr>
          <w:rFonts w:ascii="Arial" w:hAnsi="Arial" w:cs="Arial"/>
          <w:sz w:val="16"/>
          <w:szCs w:val="16"/>
        </w:rPr>
        <w:t>w (</w:t>
      </w:r>
      <w:r w:rsidR="00F067BA" w:rsidRPr="001E3966">
        <w:rPr>
          <w:rFonts w:ascii="Arial" w:hAnsi="Arial" w:cs="Arial"/>
          <w:i/>
          <w:sz w:val="16"/>
          <w:szCs w:val="16"/>
        </w:rPr>
        <w:t>adres )</w:t>
      </w:r>
      <w:r w:rsidR="00F067BA" w:rsidRPr="001E3966">
        <w:rPr>
          <w:rFonts w:ascii="Arial" w:hAnsi="Arial" w:cs="Arial"/>
          <w:sz w:val="16"/>
          <w:szCs w:val="16"/>
        </w:rPr>
        <w:t>:</w:t>
      </w:r>
      <w:r w:rsidRPr="001E3966">
        <w:rPr>
          <w:rFonts w:ascii="Arial" w:hAnsi="Arial" w:cs="Arial"/>
          <w:sz w:val="16"/>
          <w:szCs w:val="16"/>
        </w:rPr>
        <w:t xml:space="preserve"> 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1E3966" w:rsidRDefault="000131CF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1E3966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Pr="001E3966">
        <w:rPr>
          <w:rFonts w:ascii="Arial" w:hAnsi="Arial" w:cs="Arial"/>
          <w:sz w:val="16"/>
          <w:szCs w:val="16"/>
        </w:rPr>
        <w:t>.</w:t>
      </w:r>
      <w:r w:rsidR="00F067BA" w:rsidRPr="001E3966">
        <w:rPr>
          <w:rFonts w:ascii="Arial" w:hAnsi="Arial" w:cs="Arial"/>
          <w:sz w:val="16"/>
          <w:szCs w:val="16"/>
        </w:rPr>
        <w:t xml:space="preserve"> </w:t>
      </w:r>
    </w:p>
    <w:p w:rsidR="001E3966" w:rsidRDefault="001E3966" w:rsidP="00F067BA">
      <w:pPr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</w:t>
      </w:r>
      <w:r w:rsidR="00AC7BF6" w:rsidRPr="001E3966">
        <w:rPr>
          <w:rFonts w:ascii="Arial" w:hAnsi="Arial" w:cs="Arial"/>
          <w:sz w:val="16"/>
          <w:szCs w:val="16"/>
        </w:rPr>
        <w:t>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</w:t>
      </w:r>
    </w:p>
    <w:p w:rsidR="001E3966" w:rsidRDefault="00F067BA" w:rsidP="00F067BA">
      <w:pPr>
        <w:tabs>
          <w:tab w:val="center" w:pos="5670"/>
        </w:tabs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na warunkach określonych ustawą z dnia 7 czerwca 2001 r. o zbiorowym w wodę i zbiorowym odprowadzaniu ścieków (tekst jednolity: Dz.</w:t>
      </w:r>
      <w:r w:rsidR="00E90D8A">
        <w:rPr>
          <w:rFonts w:ascii="Arial" w:hAnsi="Arial" w:cs="Arial"/>
          <w:sz w:val="16"/>
          <w:szCs w:val="16"/>
        </w:rPr>
        <w:t xml:space="preserve"> </w:t>
      </w:r>
      <w:r w:rsidR="00980B19">
        <w:rPr>
          <w:rFonts w:ascii="Arial" w:hAnsi="Arial" w:cs="Arial"/>
          <w:sz w:val="16"/>
          <w:szCs w:val="16"/>
        </w:rPr>
        <w:t>U. z 2015 r. poz. 139</w:t>
      </w:r>
      <w:r w:rsidRPr="001E3966">
        <w:rPr>
          <w:rFonts w:ascii="Arial" w:hAnsi="Arial" w:cs="Arial"/>
          <w:sz w:val="16"/>
          <w:szCs w:val="16"/>
        </w:rPr>
        <w:t>) i Regulaminem dostarczania wody i odprowadzania ścieków wprowadzonym Uchwałą Nr</w:t>
      </w:r>
      <w:r w:rsidR="00AC7BF6" w:rsidRPr="001E3966">
        <w:rPr>
          <w:rFonts w:ascii="Arial" w:hAnsi="Arial" w:cs="Arial"/>
          <w:sz w:val="16"/>
          <w:szCs w:val="16"/>
        </w:rPr>
        <w:t xml:space="preserve"> XXXI/368/06 Rady Miejskiej w Supraślu z dnia 6 kwietnia 2006 r.</w:t>
      </w:r>
      <w:r w:rsidR="00950A82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950A82">
        <w:rPr>
          <w:rFonts w:ascii="Arial" w:hAnsi="Arial" w:cs="Arial"/>
          <w:sz w:val="16"/>
          <w:szCs w:val="16"/>
        </w:rPr>
        <w:t>późn</w:t>
      </w:r>
      <w:proofErr w:type="spellEnd"/>
      <w:r w:rsidR="00950A82">
        <w:rPr>
          <w:rFonts w:ascii="Arial" w:hAnsi="Arial" w:cs="Arial"/>
          <w:sz w:val="16"/>
          <w:szCs w:val="16"/>
        </w:rPr>
        <w:t>. zm.</w:t>
      </w:r>
    </w:p>
    <w:p w:rsidR="00C5164C" w:rsidRPr="001E3966" w:rsidRDefault="00C5164C" w:rsidP="00F067BA">
      <w:pPr>
        <w:tabs>
          <w:tab w:val="center" w:pos="5670"/>
        </w:tabs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pStyle w:val="FR2"/>
        <w:spacing w:before="0"/>
        <w:ind w:left="57" w:right="57"/>
        <w:rPr>
          <w:rFonts w:cs="Arial"/>
          <w:sz w:val="16"/>
          <w:szCs w:val="16"/>
        </w:rPr>
      </w:pPr>
      <w:r w:rsidRPr="001E3966">
        <w:rPr>
          <w:rFonts w:cs="Arial"/>
          <w:sz w:val="16"/>
          <w:szCs w:val="16"/>
        </w:rPr>
        <w:t>§ 2</w:t>
      </w: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oświadcza, iż *):</w:t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  <w:r w:rsidRPr="001E3966">
        <w:rPr>
          <w:rFonts w:ascii="Arial" w:hAnsi="Arial" w:cs="Arial"/>
          <w:sz w:val="16"/>
          <w:szCs w:val="16"/>
        </w:rPr>
        <w:tab/>
      </w:r>
    </w:p>
    <w:p w:rsidR="00F067BA" w:rsidRPr="001E3966" w:rsidRDefault="00F067BA" w:rsidP="001E3966">
      <w:pPr>
        <w:pStyle w:val="Akapitzlist"/>
        <w:numPr>
          <w:ilvl w:val="0"/>
          <w:numId w:val="3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posiada tytuł prawny do korzystania z obiektu budo</w:t>
      </w:r>
      <w:r w:rsidR="00AC7BF6" w:rsidRPr="001E3966">
        <w:rPr>
          <w:rFonts w:ascii="Arial" w:hAnsi="Arial" w:cs="Arial"/>
          <w:sz w:val="16"/>
          <w:szCs w:val="16"/>
        </w:rPr>
        <w:t>wlanego określonego w §1 umowy:</w:t>
      </w:r>
      <w:r w:rsidRPr="001E3966">
        <w:rPr>
          <w:rFonts w:ascii="Arial" w:hAnsi="Arial" w:cs="Arial"/>
          <w:sz w:val="16"/>
          <w:szCs w:val="16"/>
        </w:rPr>
        <w:t xml:space="preserve"> </w:t>
      </w:r>
      <w:r w:rsidR="00AC7BF6" w:rsidRPr="001E3966">
        <w:rPr>
          <w:rFonts w:ascii="Arial" w:hAnsi="Arial" w:cs="Arial"/>
          <w:sz w:val="16"/>
          <w:szCs w:val="16"/>
        </w:rPr>
        <w:t xml:space="preserve">   </w:t>
      </w:r>
      <w:r w:rsidRPr="001E3966">
        <w:rPr>
          <w:rFonts w:ascii="Arial" w:hAnsi="Arial" w:cs="Arial"/>
          <w:sz w:val="16"/>
          <w:szCs w:val="16"/>
        </w:rPr>
        <w:t>..................................................................................</w:t>
      </w:r>
      <w:r w:rsidR="00AC7BF6" w:rsidRPr="001E3966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="001E3966">
        <w:rPr>
          <w:rFonts w:ascii="Arial" w:hAnsi="Arial" w:cs="Arial"/>
          <w:sz w:val="16"/>
          <w:szCs w:val="16"/>
        </w:rPr>
        <w:t>...............................................</w:t>
      </w:r>
    </w:p>
    <w:p w:rsidR="00F067BA" w:rsidRPr="001E3966" w:rsidRDefault="00F067BA" w:rsidP="001E3966">
      <w:pPr>
        <w:pStyle w:val="FR3"/>
        <w:spacing w:before="0"/>
        <w:ind w:right="57"/>
        <w:jc w:val="center"/>
        <w:rPr>
          <w:rFonts w:ascii="Arial" w:hAnsi="Arial" w:cs="Arial"/>
          <w:i/>
          <w:sz w:val="12"/>
          <w:szCs w:val="12"/>
        </w:rPr>
      </w:pPr>
      <w:r w:rsidRPr="001E3966">
        <w:rPr>
          <w:rFonts w:ascii="Arial" w:hAnsi="Arial" w:cs="Arial"/>
          <w:i/>
          <w:sz w:val="12"/>
          <w:szCs w:val="12"/>
        </w:rPr>
        <w:t>(podać jaki : własność, współwłasność, dzierżawa, najem, użytkowanie, zarząd)</w:t>
      </w:r>
    </w:p>
    <w:p w:rsidR="00F067BA" w:rsidRPr="001E3966" w:rsidRDefault="00F067BA" w:rsidP="001E3966">
      <w:pPr>
        <w:pStyle w:val="Akapitzlist"/>
        <w:numPr>
          <w:ilvl w:val="0"/>
          <w:numId w:val="3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korzysta</w:t>
      </w:r>
      <w:r w:rsidR="00AC7BF6" w:rsidRPr="001E3966">
        <w:rPr>
          <w:rFonts w:ascii="Arial" w:hAnsi="Arial" w:cs="Arial"/>
          <w:sz w:val="16"/>
          <w:szCs w:val="16"/>
        </w:rPr>
        <w:t xml:space="preserve"> z nieruchomości określonej w § 1</w:t>
      </w:r>
      <w:r w:rsidRPr="001E3966">
        <w:rPr>
          <w:rFonts w:ascii="Arial" w:hAnsi="Arial" w:cs="Arial"/>
          <w:sz w:val="16"/>
          <w:szCs w:val="16"/>
        </w:rPr>
        <w:t xml:space="preserve"> umowy o nieuregulowanym stanie prawnym,</w:t>
      </w:r>
    </w:p>
    <w:p w:rsidR="00F067BA" w:rsidRDefault="00F067BA" w:rsidP="00865E2D">
      <w:pPr>
        <w:pStyle w:val="Akapitzlist"/>
        <w:numPr>
          <w:ilvl w:val="0"/>
          <w:numId w:val="3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posiada pozwolenie na budowę numer </w:t>
      </w:r>
      <w:r w:rsidR="00FE0FB2">
        <w:rPr>
          <w:rFonts w:ascii="Arial" w:hAnsi="Arial" w:cs="Arial"/>
          <w:sz w:val="16"/>
          <w:szCs w:val="16"/>
        </w:rPr>
        <w:t>…………………………………………..</w:t>
      </w:r>
      <w:r w:rsidRPr="001E3966">
        <w:rPr>
          <w:rFonts w:ascii="Arial" w:hAnsi="Arial" w:cs="Arial"/>
          <w:sz w:val="16"/>
          <w:szCs w:val="16"/>
        </w:rPr>
        <w:t xml:space="preserve">............................................................ wydane </w:t>
      </w:r>
      <w:r w:rsidR="00FE0FB2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Pr="001E3966">
        <w:rPr>
          <w:rFonts w:ascii="Arial" w:hAnsi="Arial" w:cs="Arial"/>
          <w:sz w:val="16"/>
          <w:szCs w:val="16"/>
        </w:rPr>
        <w:t>przez   ..........................................................................</w:t>
      </w:r>
      <w:r w:rsidR="00AC7BF6" w:rsidRPr="001E3966">
        <w:rPr>
          <w:rFonts w:ascii="Arial" w:hAnsi="Arial" w:cs="Arial"/>
          <w:sz w:val="16"/>
          <w:szCs w:val="16"/>
        </w:rPr>
        <w:t>.................................................................................</w:t>
      </w:r>
      <w:r w:rsidR="00FE0FB2">
        <w:rPr>
          <w:rFonts w:ascii="Arial" w:hAnsi="Arial" w:cs="Arial"/>
          <w:sz w:val="16"/>
          <w:szCs w:val="16"/>
        </w:rPr>
        <w:t>...................................</w:t>
      </w:r>
    </w:p>
    <w:p w:rsidR="00C5164C" w:rsidRPr="00865E2D" w:rsidRDefault="00C5164C" w:rsidP="00C5164C">
      <w:pPr>
        <w:pStyle w:val="Akapitzlist"/>
        <w:ind w:left="360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§ 3</w:t>
      </w:r>
    </w:p>
    <w:p w:rsidR="00C5164C" w:rsidRPr="001E3966" w:rsidRDefault="00C5164C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Default="00F067BA" w:rsidP="00AC7BF6">
      <w:pPr>
        <w:pStyle w:val="Akapitzlist"/>
        <w:numPr>
          <w:ilvl w:val="0"/>
          <w:numId w:val="2"/>
        </w:numPr>
        <w:tabs>
          <w:tab w:val="left" w:pos="142"/>
        </w:tabs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Miejscem dostarczenia wody </w:t>
      </w:r>
      <w:r w:rsidR="00FE0FB2">
        <w:rPr>
          <w:rFonts w:ascii="Arial" w:hAnsi="Arial" w:cs="Arial"/>
          <w:sz w:val="16"/>
          <w:szCs w:val="16"/>
        </w:rPr>
        <w:t xml:space="preserve">stanowiącym granicę urządzeń Dostawcy </w:t>
      </w:r>
      <w:r w:rsidRPr="001E3966">
        <w:rPr>
          <w:rFonts w:ascii="Arial" w:hAnsi="Arial" w:cs="Arial"/>
          <w:sz w:val="16"/>
          <w:szCs w:val="16"/>
        </w:rPr>
        <w:t>jest zawór za wodomierzem głównym, a w przypadku braku wodomierza zawór główny zlokalizowany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bezpośrednio za wejściem do budynku.</w:t>
      </w:r>
    </w:p>
    <w:p w:rsidR="002F77E1" w:rsidRPr="001E3966" w:rsidRDefault="002F77E1" w:rsidP="002F77E1">
      <w:pPr>
        <w:pStyle w:val="Akapitzlist"/>
        <w:tabs>
          <w:tab w:val="left" w:pos="142"/>
        </w:tabs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§ 4</w:t>
      </w:r>
    </w:p>
    <w:p w:rsidR="00C5164C" w:rsidRPr="001E3966" w:rsidRDefault="00C5164C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Default="00F067BA" w:rsidP="00865E2D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Do obowi</w:t>
      </w:r>
      <w:r w:rsidR="00AC7BF6" w:rsidRPr="001E3966">
        <w:rPr>
          <w:rFonts w:ascii="Arial" w:hAnsi="Arial" w:cs="Arial"/>
          <w:sz w:val="16"/>
          <w:szCs w:val="16"/>
        </w:rPr>
        <w:t>ązków Dostawcy</w:t>
      </w:r>
      <w:r w:rsidRPr="001E3966">
        <w:rPr>
          <w:rFonts w:ascii="Arial" w:hAnsi="Arial" w:cs="Arial"/>
          <w:sz w:val="16"/>
          <w:szCs w:val="16"/>
        </w:rPr>
        <w:t xml:space="preserve"> należy zapewnienie zdolności posiadanych urządzeń wodociąg</w:t>
      </w:r>
      <w:r w:rsidR="00492949">
        <w:rPr>
          <w:rFonts w:ascii="Arial" w:hAnsi="Arial" w:cs="Arial"/>
          <w:sz w:val="16"/>
          <w:szCs w:val="16"/>
        </w:rPr>
        <w:t>owych</w:t>
      </w:r>
      <w:r w:rsidRPr="001E3966">
        <w:rPr>
          <w:rFonts w:ascii="Arial" w:hAnsi="Arial" w:cs="Arial"/>
          <w:sz w:val="16"/>
          <w:szCs w:val="16"/>
        </w:rPr>
        <w:t xml:space="preserve"> do realizacji dostaw wody w wymaganej ilości i pod odpowiednim ciśnieniem, tj. 0,05 - 0,6 </w:t>
      </w:r>
      <w:proofErr w:type="spellStart"/>
      <w:r w:rsidRPr="001E3966">
        <w:rPr>
          <w:rFonts w:ascii="Arial" w:hAnsi="Arial" w:cs="Arial"/>
          <w:sz w:val="16"/>
          <w:szCs w:val="16"/>
        </w:rPr>
        <w:t>MPa</w:t>
      </w:r>
      <w:proofErr w:type="spellEnd"/>
      <w:r w:rsidRPr="001E3966">
        <w:rPr>
          <w:rFonts w:ascii="Arial" w:hAnsi="Arial" w:cs="Arial"/>
          <w:sz w:val="16"/>
          <w:szCs w:val="16"/>
        </w:rPr>
        <w:t xml:space="preserve"> oraz dos</w:t>
      </w:r>
      <w:r w:rsidR="00492949">
        <w:rPr>
          <w:rFonts w:ascii="Arial" w:hAnsi="Arial" w:cs="Arial"/>
          <w:sz w:val="16"/>
          <w:szCs w:val="16"/>
        </w:rPr>
        <w:t>taw wody</w:t>
      </w:r>
      <w:r w:rsidRPr="001E3966">
        <w:rPr>
          <w:rFonts w:ascii="Arial" w:hAnsi="Arial" w:cs="Arial"/>
          <w:sz w:val="16"/>
          <w:szCs w:val="16"/>
        </w:rPr>
        <w:t xml:space="preserve"> w sposób ciągły i niezawodny, a także zapewnienie należytej jakości dostarczanej wody.</w:t>
      </w:r>
    </w:p>
    <w:p w:rsidR="002F77E1" w:rsidRPr="00865E2D" w:rsidRDefault="002F77E1" w:rsidP="00865E2D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F067BA" w:rsidRDefault="00F067BA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>§ 5</w:t>
      </w:r>
    </w:p>
    <w:p w:rsidR="002F77E1" w:rsidRPr="001E3966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Pr="001E3966" w:rsidRDefault="00F067BA" w:rsidP="00865E2D">
      <w:pPr>
        <w:pStyle w:val="FR1"/>
        <w:spacing w:before="0" w:line="240" w:lineRule="auto"/>
        <w:ind w:left="0" w:right="57"/>
        <w:jc w:val="both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 xml:space="preserve">Dostarczanie wody do nieruchomości Odbiorcy nastąpi zgodnie z warunkami technicznymi przyłączenia, o ciśnieniu umożliwiającym normalne jej użytkowanie, o jakości odpowiadającej wymogom określonym przez właściwego ministra do spraw zdrowia. </w:t>
      </w:r>
    </w:p>
    <w:p w:rsidR="00F067BA" w:rsidRDefault="00F067BA" w:rsidP="00492949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 w:rsidRPr="001E3966">
        <w:rPr>
          <w:rFonts w:ascii="Arial" w:hAnsi="Arial" w:cs="Arial"/>
          <w:b w:val="0"/>
          <w:sz w:val="16"/>
          <w:szCs w:val="16"/>
        </w:rPr>
        <w:t xml:space="preserve">§ 6 </w:t>
      </w:r>
    </w:p>
    <w:p w:rsidR="002F77E1" w:rsidRPr="00492949" w:rsidRDefault="002F77E1" w:rsidP="00492949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AC7BF6" w:rsidRPr="001E3966" w:rsidRDefault="00F067BA" w:rsidP="00F067BA">
      <w:pPr>
        <w:pStyle w:val="Akapitzlist"/>
        <w:numPr>
          <w:ilvl w:val="0"/>
          <w:numId w:val="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Naprawa, remont oraz konserwacja przyłącza wodociągowego do zaworu głównego za wodomierz</w:t>
      </w:r>
      <w:r w:rsidR="00AC7BF6" w:rsidRPr="001E3966">
        <w:rPr>
          <w:rFonts w:ascii="Arial" w:hAnsi="Arial" w:cs="Arial"/>
          <w:sz w:val="16"/>
          <w:szCs w:val="16"/>
        </w:rPr>
        <w:t xml:space="preserve">em należy do Dostawcy. </w:t>
      </w:r>
    </w:p>
    <w:p w:rsidR="00F067BA" w:rsidRPr="00492949" w:rsidRDefault="00F067BA" w:rsidP="00492949">
      <w:pPr>
        <w:pStyle w:val="Akapitzlist"/>
        <w:numPr>
          <w:ilvl w:val="0"/>
          <w:numId w:val="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492949">
        <w:rPr>
          <w:rFonts w:ascii="Arial" w:hAnsi="Arial" w:cs="Arial"/>
          <w:sz w:val="16"/>
          <w:szCs w:val="16"/>
        </w:rPr>
        <w:t xml:space="preserve">Wodomierz główny </w:t>
      </w:r>
      <w:r w:rsidR="00091BEA" w:rsidRPr="00492949">
        <w:rPr>
          <w:rFonts w:ascii="Arial" w:hAnsi="Arial" w:cs="Arial"/>
          <w:sz w:val="16"/>
          <w:szCs w:val="16"/>
        </w:rPr>
        <w:t>stanowi urządzenie</w:t>
      </w:r>
      <w:r w:rsidR="00AC7BF6" w:rsidRPr="00492949">
        <w:rPr>
          <w:rFonts w:ascii="Arial" w:hAnsi="Arial" w:cs="Arial"/>
          <w:sz w:val="16"/>
          <w:szCs w:val="16"/>
        </w:rPr>
        <w:t xml:space="preserve"> Dostawcy</w:t>
      </w:r>
      <w:r w:rsidR="004B62C4" w:rsidRPr="00492949">
        <w:rPr>
          <w:rFonts w:ascii="Arial" w:hAnsi="Arial" w:cs="Arial"/>
          <w:sz w:val="16"/>
          <w:szCs w:val="16"/>
        </w:rPr>
        <w:t xml:space="preserve"> natomiast wodomier</w:t>
      </w:r>
      <w:r w:rsidR="00492949">
        <w:rPr>
          <w:rFonts w:ascii="Arial" w:hAnsi="Arial" w:cs="Arial"/>
          <w:sz w:val="16"/>
          <w:szCs w:val="16"/>
        </w:rPr>
        <w:t xml:space="preserve">z „ogrodowy”  jest </w:t>
      </w:r>
      <w:r w:rsidRPr="00492949">
        <w:rPr>
          <w:rFonts w:ascii="Arial" w:hAnsi="Arial" w:cs="Arial"/>
          <w:sz w:val="16"/>
          <w:szCs w:val="16"/>
        </w:rPr>
        <w:t xml:space="preserve"> własnością Odbiorcy.</w:t>
      </w:r>
    </w:p>
    <w:p w:rsidR="00F067BA" w:rsidRDefault="00AC7BF6" w:rsidP="00865E2D">
      <w:pPr>
        <w:pStyle w:val="Akapitzlist"/>
        <w:numPr>
          <w:ilvl w:val="0"/>
          <w:numId w:val="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Koszty</w:t>
      </w:r>
      <w:r w:rsidR="00F067BA" w:rsidRPr="001E3966">
        <w:rPr>
          <w:rFonts w:ascii="Arial" w:hAnsi="Arial" w:cs="Arial"/>
          <w:sz w:val="16"/>
          <w:szCs w:val="16"/>
        </w:rPr>
        <w:t xml:space="preserve"> utrzymania wodomierza g</w:t>
      </w:r>
      <w:r w:rsidRPr="001E3966">
        <w:rPr>
          <w:rFonts w:ascii="Arial" w:hAnsi="Arial" w:cs="Arial"/>
          <w:sz w:val="16"/>
          <w:szCs w:val="16"/>
        </w:rPr>
        <w:t>łównego pokrywa Dostawca</w:t>
      </w:r>
      <w:r w:rsidR="004B62C4">
        <w:rPr>
          <w:rFonts w:ascii="Arial" w:hAnsi="Arial" w:cs="Arial"/>
          <w:sz w:val="16"/>
          <w:szCs w:val="16"/>
        </w:rPr>
        <w:t xml:space="preserve"> nat</w:t>
      </w:r>
      <w:r w:rsidR="00492949">
        <w:rPr>
          <w:rFonts w:ascii="Arial" w:hAnsi="Arial" w:cs="Arial"/>
          <w:sz w:val="16"/>
          <w:szCs w:val="16"/>
        </w:rPr>
        <w:t xml:space="preserve">omiast wodomierza „ogrodowego” </w:t>
      </w:r>
      <w:r w:rsidR="00F067BA" w:rsidRPr="001E3966">
        <w:rPr>
          <w:rFonts w:ascii="Arial" w:hAnsi="Arial" w:cs="Arial"/>
          <w:sz w:val="16"/>
          <w:szCs w:val="16"/>
        </w:rPr>
        <w:t>Odbiorca.</w:t>
      </w:r>
    </w:p>
    <w:p w:rsidR="002F77E1" w:rsidRPr="00865E2D" w:rsidRDefault="002F77E1" w:rsidP="002F77E1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§ 7</w:t>
      </w:r>
    </w:p>
    <w:p w:rsidR="00F067BA" w:rsidRPr="001E3966" w:rsidRDefault="00F067BA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zobowiązuje się do: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utrzymania właściwego stanu technicznego należących do niego instalacji i urządzeń</w:t>
      </w:r>
      <w:r w:rsidR="00492949">
        <w:rPr>
          <w:rFonts w:ascii="Arial" w:hAnsi="Arial" w:cs="Arial"/>
          <w:sz w:val="16"/>
          <w:szCs w:val="16"/>
        </w:rPr>
        <w:t xml:space="preserve"> wodociągowych </w:t>
      </w:r>
      <w:r w:rsidRPr="001E3966">
        <w:rPr>
          <w:rFonts w:ascii="Arial" w:hAnsi="Arial" w:cs="Arial"/>
          <w:sz w:val="16"/>
          <w:szCs w:val="16"/>
        </w:rPr>
        <w:t>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wydzielenia, zgodnie z projektem, pomieszczenia lub studni wodomierzowej, przeznaczonej do zainstalowania wodomierza głównego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z zaworem oraz utrzymanie tych pomieszczeń w należytym stanie w celu zabezpieczenia wodomierza głównego przed zalaniem,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zamarznięciem, uszkodzeniem mechanicznym oraz</w:t>
      </w:r>
      <w:r w:rsidRPr="001E3966">
        <w:rPr>
          <w:rFonts w:ascii="Arial" w:hAnsi="Arial" w:cs="Arial"/>
          <w:i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dostępem osób  niepowołanych,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wydzielenia i utrzymania w należytym stanie pomieszczenia na zainstalowanie urządzenia pomiarowego,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powierzenia budowy lub dokonania zmian w instalacji oraz urządzeniach</w:t>
      </w:r>
      <w:r w:rsidR="00492949">
        <w:rPr>
          <w:rFonts w:ascii="Arial" w:hAnsi="Arial" w:cs="Arial"/>
          <w:sz w:val="16"/>
          <w:szCs w:val="16"/>
        </w:rPr>
        <w:t xml:space="preserve"> wodociągowych</w:t>
      </w:r>
      <w:r w:rsidRPr="001E3966">
        <w:rPr>
          <w:rFonts w:ascii="Arial" w:hAnsi="Arial" w:cs="Arial"/>
          <w:sz w:val="16"/>
          <w:szCs w:val="16"/>
        </w:rPr>
        <w:t xml:space="preserve"> należących do Odbiorcy, osobom posiadającym odpowiednie uprawnienia i kwalifikacje,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lastRenderedPageBreak/>
        <w:t>utrzymania użytkowanej nieruchomości w sposób niepowodujący utrudnień w prawidłowym funkcjonowaniu sieci</w:t>
      </w:r>
      <w:r w:rsidR="00FE0FB2">
        <w:rPr>
          <w:rFonts w:ascii="Arial" w:hAnsi="Arial" w:cs="Arial"/>
          <w:sz w:val="16"/>
          <w:szCs w:val="16"/>
        </w:rPr>
        <w:t xml:space="preserve">                      </w:t>
      </w:r>
      <w:r w:rsidRPr="001E3966">
        <w:rPr>
          <w:rFonts w:ascii="Arial" w:hAnsi="Arial" w:cs="Arial"/>
          <w:sz w:val="16"/>
          <w:szCs w:val="16"/>
        </w:rPr>
        <w:t xml:space="preserve"> i przyłączy</w:t>
      </w:r>
      <w:r w:rsidR="00AC7BF6" w:rsidRPr="001E3966">
        <w:rPr>
          <w:rFonts w:ascii="Arial" w:hAnsi="Arial" w:cs="Arial"/>
          <w:sz w:val="16"/>
          <w:szCs w:val="16"/>
        </w:rPr>
        <w:t xml:space="preserve"> </w:t>
      </w:r>
      <w:r w:rsidR="00814C37">
        <w:rPr>
          <w:rFonts w:ascii="Arial" w:hAnsi="Arial" w:cs="Arial"/>
          <w:sz w:val="16"/>
          <w:szCs w:val="16"/>
        </w:rPr>
        <w:t xml:space="preserve">wodociągowych </w:t>
      </w:r>
      <w:r w:rsidRPr="001E3966">
        <w:rPr>
          <w:rFonts w:ascii="Arial" w:hAnsi="Arial" w:cs="Arial"/>
          <w:sz w:val="16"/>
          <w:szCs w:val="16"/>
        </w:rPr>
        <w:t xml:space="preserve">, a w szczególności do zachowania wymaganych odległości od istniejących urządzeń oraz niedokonywania zabudowy ani trwałych </w:t>
      </w:r>
      <w:proofErr w:type="spellStart"/>
      <w:r w:rsidRPr="001E3966">
        <w:rPr>
          <w:rFonts w:ascii="Arial" w:hAnsi="Arial" w:cs="Arial"/>
          <w:sz w:val="16"/>
          <w:szCs w:val="16"/>
        </w:rPr>
        <w:t>nasadzeń</w:t>
      </w:r>
      <w:proofErr w:type="spellEnd"/>
      <w:r w:rsidRPr="001E3966">
        <w:rPr>
          <w:rFonts w:ascii="Arial" w:hAnsi="Arial" w:cs="Arial"/>
          <w:sz w:val="16"/>
          <w:szCs w:val="16"/>
        </w:rPr>
        <w:t xml:space="preserve"> nad przyłączami</w:t>
      </w:r>
      <w:r w:rsidR="00814C37">
        <w:rPr>
          <w:rFonts w:ascii="Arial" w:hAnsi="Arial" w:cs="Arial"/>
          <w:sz w:val="16"/>
          <w:szCs w:val="16"/>
        </w:rPr>
        <w:t xml:space="preserve"> wodociągowymi</w:t>
      </w:r>
      <w:r w:rsidRPr="001E3966">
        <w:rPr>
          <w:rFonts w:ascii="Arial" w:hAnsi="Arial" w:cs="Arial"/>
          <w:sz w:val="16"/>
          <w:szCs w:val="16"/>
        </w:rPr>
        <w:t xml:space="preserve"> będącymi własnością </w:t>
      </w:r>
      <w:r w:rsidR="00FE0FB2">
        <w:rPr>
          <w:rFonts w:ascii="Arial" w:hAnsi="Arial" w:cs="Arial"/>
          <w:sz w:val="16"/>
          <w:szCs w:val="16"/>
        </w:rPr>
        <w:t>Dostawcy</w:t>
      </w:r>
      <w:r w:rsidRPr="001E3966">
        <w:rPr>
          <w:rFonts w:ascii="Arial" w:hAnsi="Arial" w:cs="Arial"/>
          <w:sz w:val="16"/>
          <w:szCs w:val="16"/>
        </w:rPr>
        <w:t>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utrzymania wodociągowych zaworów zwrotnych </w:t>
      </w:r>
      <w:proofErr w:type="spellStart"/>
      <w:r w:rsidRPr="001E3966">
        <w:rPr>
          <w:rFonts w:ascii="Arial" w:hAnsi="Arial" w:cs="Arial"/>
          <w:sz w:val="16"/>
          <w:szCs w:val="16"/>
        </w:rPr>
        <w:t>antyskażeniowych</w:t>
      </w:r>
      <w:proofErr w:type="spellEnd"/>
      <w:r w:rsidRPr="001E3966">
        <w:rPr>
          <w:rFonts w:ascii="Arial" w:hAnsi="Arial" w:cs="Arial"/>
          <w:sz w:val="16"/>
          <w:szCs w:val="16"/>
        </w:rPr>
        <w:t xml:space="preserve">  w  sprawności  technicznej,</w:t>
      </w:r>
    </w:p>
    <w:p w:rsidR="00F067BA" w:rsidRPr="001E3966" w:rsidRDefault="00F067BA" w:rsidP="001E6F57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wykonania odwodnienia pomieszczenia, w którym zlokalizowano wodomierz, pod rygorem braku od</w:t>
      </w:r>
      <w:r w:rsidR="00FE0FB2">
        <w:rPr>
          <w:rFonts w:ascii="Arial" w:hAnsi="Arial" w:cs="Arial"/>
          <w:sz w:val="16"/>
          <w:szCs w:val="16"/>
        </w:rPr>
        <w:t>powiedzialności Dostawcy</w:t>
      </w:r>
      <w:r w:rsidRPr="001E3966">
        <w:rPr>
          <w:rFonts w:ascii="Arial" w:hAnsi="Arial" w:cs="Arial"/>
          <w:sz w:val="16"/>
          <w:szCs w:val="16"/>
        </w:rPr>
        <w:t xml:space="preserve"> za zalanie budynku,</w:t>
      </w:r>
    </w:p>
    <w:p w:rsidR="00F067BA" w:rsidRDefault="00F067BA" w:rsidP="00865E2D">
      <w:pPr>
        <w:pStyle w:val="Akapitzlist"/>
        <w:numPr>
          <w:ilvl w:val="0"/>
          <w:numId w:val="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niewykon</w:t>
      </w:r>
      <w:r w:rsidR="00FE0FB2">
        <w:rPr>
          <w:rFonts w:ascii="Arial" w:hAnsi="Arial" w:cs="Arial"/>
          <w:sz w:val="16"/>
          <w:szCs w:val="16"/>
        </w:rPr>
        <w:t>yw</w:t>
      </w:r>
      <w:r w:rsidRPr="001E3966">
        <w:rPr>
          <w:rFonts w:ascii="Arial" w:hAnsi="Arial" w:cs="Arial"/>
          <w:sz w:val="16"/>
          <w:szCs w:val="16"/>
        </w:rPr>
        <w:t>ania prac związanych ze zmianą instalacji wodociągowej lub zainstalowaniem na instalacji wewnętrznej urządzeń mających wpływ na funkcjon</w:t>
      </w:r>
      <w:r w:rsidR="00FE0FB2">
        <w:rPr>
          <w:rFonts w:ascii="Arial" w:hAnsi="Arial" w:cs="Arial"/>
          <w:sz w:val="16"/>
          <w:szCs w:val="16"/>
        </w:rPr>
        <w:t>owanie urządzeń Dostawcy</w:t>
      </w:r>
      <w:r w:rsidRPr="001E3966">
        <w:rPr>
          <w:rFonts w:ascii="Arial" w:hAnsi="Arial" w:cs="Arial"/>
          <w:sz w:val="16"/>
          <w:szCs w:val="16"/>
        </w:rPr>
        <w:t xml:space="preserve"> – bez uzgodnienia  tych czynności </w:t>
      </w:r>
      <w:r w:rsidR="00FE0FB2">
        <w:rPr>
          <w:rFonts w:ascii="Arial" w:hAnsi="Arial" w:cs="Arial"/>
          <w:sz w:val="16"/>
          <w:szCs w:val="16"/>
        </w:rPr>
        <w:t xml:space="preserve">                                       z Dostawcą</w:t>
      </w:r>
      <w:r w:rsidR="00DF3D28">
        <w:rPr>
          <w:rFonts w:ascii="Arial" w:hAnsi="Arial" w:cs="Arial"/>
          <w:sz w:val="16"/>
          <w:szCs w:val="16"/>
        </w:rPr>
        <w:t>.</w:t>
      </w:r>
    </w:p>
    <w:p w:rsidR="002F77E1" w:rsidRPr="00865E2D" w:rsidRDefault="002F77E1" w:rsidP="002F77E1">
      <w:pPr>
        <w:pStyle w:val="Akapitzlist"/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8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E0FB2" w:rsidP="001E6F57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Dostawca</w:t>
      </w:r>
      <w:r w:rsidR="00F067BA" w:rsidRPr="001E3966">
        <w:rPr>
          <w:rFonts w:ascii="Arial" w:hAnsi="Arial" w:cs="Arial"/>
          <w:sz w:val="16"/>
          <w:szCs w:val="16"/>
        </w:rPr>
        <w:t xml:space="preserve"> nie ponosi odpowiedzialności za ograniczenie albo wstrzyman</w:t>
      </w:r>
      <w:r w:rsidR="00814C37">
        <w:rPr>
          <w:rFonts w:ascii="Arial" w:hAnsi="Arial" w:cs="Arial"/>
          <w:sz w:val="16"/>
          <w:szCs w:val="16"/>
        </w:rPr>
        <w:t>ie dostaw wody</w:t>
      </w:r>
      <w:r w:rsidR="00F067BA" w:rsidRPr="001E3966">
        <w:rPr>
          <w:rFonts w:ascii="Arial" w:hAnsi="Arial" w:cs="Arial"/>
          <w:sz w:val="16"/>
          <w:szCs w:val="16"/>
        </w:rPr>
        <w:t xml:space="preserve"> wywołane: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działaniem siły wyższej albo z wyłącznej winy Odbiorcy lu</w:t>
      </w:r>
      <w:r w:rsidR="00FE0FB2">
        <w:rPr>
          <w:rFonts w:ascii="Arial" w:hAnsi="Arial" w:cs="Arial"/>
          <w:sz w:val="16"/>
          <w:szCs w:val="16"/>
        </w:rPr>
        <w:t>b osoby trzeciej, za którą Dostawca</w:t>
      </w:r>
      <w:r w:rsidRPr="001E3966">
        <w:rPr>
          <w:rFonts w:ascii="Arial" w:hAnsi="Arial" w:cs="Arial"/>
          <w:sz w:val="16"/>
          <w:szCs w:val="16"/>
        </w:rPr>
        <w:t xml:space="preserve"> nie ponosi odpowiedzialności,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nie</w:t>
      </w:r>
      <w:r w:rsidR="00FE0FB2">
        <w:rPr>
          <w:rFonts w:ascii="Arial" w:hAnsi="Arial" w:cs="Arial"/>
          <w:sz w:val="16"/>
          <w:szCs w:val="16"/>
        </w:rPr>
        <w:t>zawinioną przez Dostawcę</w:t>
      </w:r>
      <w:r w:rsidRPr="001E3966">
        <w:rPr>
          <w:rFonts w:ascii="Arial" w:hAnsi="Arial" w:cs="Arial"/>
          <w:sz w:val="16"/>
          <w:szCs w:val="16"/>
        </w:rPr>
        <w:t xml:space="preserve"> awarią w sieci na czas niezbędny do wykonania prac w celu zapobieżenia lub usunięcia skutków awarii,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niezawinionym przez </w:t>
      </w:r>
      <w:r w:rsidR="00FE0FB2">
        <w:rPr>
          <w:rFonts w:ascii="Arial" w:hAnsi="Arial" w:cs="Arial"/>
          <w:sz w:val="16"/>
          <w:szCs w:val="16"/>
        </w:rPr>
        <w:t>Dostawcę</w:t>
      </w:r>
      <w:r w:rsidR="00FE0FB2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i niemożliwym do przewidzenia brakiem wody na ujęciu,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niez</w:t>
      </w:r>
      <w:r w:rsidR="00C23EE9">
        <w:rPr>
          <w:rFonts w:ascii="Arial" w:hAnsi="Arial" w:cs="Arial"/>
          <w:sz w:val="16"/>
          <w:szCs w:val="16"/>
        </w:rPr>
        <w:t>awinionym przez Dostawcę</w:t>
      </w:r>
      <w:r w:rsidRPr="001E3966">
        <w:rPr>
          <w:rFonts w:ascii="Arial" w:hAnsi="Arial" w:cs="Arial"/>
          <w:sz w:val="16"/>
          <w:szCs w:val="16"/>
        </w:rPr>
        <w:t xml:space="preserve"> zanieczyszczeniem wody na ujęciu w sposób niebezpieczny dla zdrowia i życia,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potrzebą zwiększenia dopływu wody do hydrantów pożarowych,</w:t>
      </w:r>
    </w:p>
    <w:p w:rsidR="00F067BA" w:rsidRPr="001E3966" w:rsidRDefault="00C23EE9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niezawinionymi przez Dostawcę</w:t>
      </w:r>
      <w:r w:rsidR="00F067BA" w:rsidRPr="001E3966">
        <w:rPr>
          <w:rFonts w:ascii="Arial" w:hAnsi="Arial" w:cs="Arial"/>
          <w:sz w:val="16"/>
          <w:szCs w:val="16"/>
        </w:rPr>
        <w:t xml:space="preserve"> przerwami w zasilaniu energetycznym urządzeń</w:t>
      </w:r>
      <w:r w:rsidR="00814C37">
        <w:rPr>
          <w:rFonts w:ascii="Arial" w:hAnsi="Arial" w:cs="Arial"/>
          <w:sz w:val="16"/>
          <w:szCs w:val="16"/>
        </w:rPr>
        <w:t xml:space="preserve"> wodociągowych </w:t>
      </w:r>
      <w:r w:rsidR="00F067BA" w:rsidRPr="001E3966">
        <w:rPr>
          <w:rFonts w:ascii="Arial" w:hAnsi="Arial" w:cs="Arial"/>
          <w:sz w:val="16"/>
          <w:szCs w:val="16"/>
        </w:rPr>
        <w:t>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planowanymi przerwami, po uprzednim powiadomieniu Odbiorcy, związanymi z wykonywaniem prac konserwacyjno-remontowych urządzeń</w:t>
      </w:r>
      <w:r w:rsidR="00814C37">
        <w:rPr>
          <w:rFonts w:ascii="Arial" w:hAnsi="Arial" w:cs="Arial"/>
          <w:sz w:val="16"/>
          <w:szCs w:val="16"/>
        </w:rPr>
        <w:t xml:space="preserve"> wodociągowych </w:t>
      </w:r>
      <w:r w:rsidRPr="001E3966">
        <w:rPr>
          <w:rFonts w:ascii="Arial" w:hAnsi="Arial" w:cs="Arial"/>
          <w:sz w:val="16"/>
          <w:szCs w:val="16"/>
        </w:rPr>
        <w:t>,</w:t>
      </w:r>
    </w:p>
    <w:p w:rsidR="00F067BA" w:rsidRPr="001E3966" w:rsidRDefault="00F067BA" w:rsidP="001E6F57">
      <w:pPr>
        <w:pStyle w:val="Akapitzlist"/>
        <w:numPr>
          <w:ilvl w:val="0"/>
          <w:numId w:val="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innymi przyczynami zależnymi od Odbiorcy.</w:t>
      </w:r>
    </w:p>
    <w:p w:rsidR="00F067BA" w:rsidRPr="001E3966" w:rsidRDefault="00F067BA" w:rsidP="001E6F57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 przerwach w dostawie wody oraz przewidywanym obniżeniu jakości wynikających z planowanych prac konserwacyjno-remontowych</w:t>
      </w:r>
      <w:r w:rsidR="001E6F57" w:rsidRPr="001E3966">
        <w:rPr>
          <w:rFonts w:ascii="Arial" w:hAnsi="Arial" w:cs="Arial"/>
          <w:sz w:val="16"/>
          <w:szCs w:val="16"/>
        </w:rPr>
        <w:t xml:space="preserve"> </w:t>
      </w:r>
      <w:r w:rsidR="00C23EE9">
        <w:rPr>
          <w:rFonts w:ascii="Arial" w:hAnsi="Arial" w:cs="Arial"/>
          <w:sz w:val="16"/>
          <w:szCs w:val="16"/>
        </w:rPr>
        <w:t>Dostawca zobowiązany</w:t>
      </w:r>
      <w:r w:rsidRPr="001E3966">
        <w:rPr>
          <w:rFonts w:ascii="Arial" w:hAnsi="Arial" w:cs="Arial"/>
          <w:sz w:val="16"/>
          <w:szCs w:val="16"/>
        </w:rPr>
        <w:t xml:space="preserve"> jest powiadomić Odbiorcę w sposób zwyczajowo przyjęty, co najmniej na 3 dni przed planowanym</w:t>
      </w:r>
      <w:r w:rsidR="001E6F57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terminem.</w:t>
      </w:r>
    </w:p>
    <w:p w:rsidR="00F067BA" w:rsidRDefault="00F067BA" w:rsidP="00865E2D">
      <w:pPr>
        <w:pStyle w:val="Akapitzlist"/>
        <w:numPr>
          <w:ilvl w:val="0"/>
          <w:numId w:val="7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razie przerwy w dostawie wody przekracza</w:t>
      </w:r>
      <w:r w:rsidR="00C23EE9">
        <w:rPr>
          <w:rFonts w:ascii="Arial" w:hAnsi="Arial" w:cs="Arial"/>
          <w:sz w:val="16"/>
          <w:szCs w:val="16"/>
        </w:rPr>
        <w:t>jącej 12 godzin Dostawca</w:t>
      </w:r>
      <w:r w:rsidRPr="001E3966">
        <w:rPr>
          <w:rFonts w:ascii="Arial" w:hAnsi="Arial" w:cs="Arial"/>
          <w:sz w:val="16"/>
          <w:szCs w:val="16"/>
        </w:rPr>
        <w:t xml:space="preserve"> zapewnia zastępczy punkt pobrania wody i w sposób zwyczajowo przyjęty informuje Odbiorcę o jego lokalizacji oraz warunkach korzystania.</w:t>
      </w:r>
    </w:p>
    <w:p w:rsidR="00C5164C" w:rsidRPr="00865E2D" w:rsidRDefault="00C5164C" w:rsidP="00C5164C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9</w:t>
      </w:r>
    </w:p>
    <w:p w:rsidR="00C5164C" w:rsidRPr="001E3966" w:rsidRDefault="00C5164C" w:rsidP="00F067BA">
      <w:pPr>
        <w:ind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1E6F57">
      <w:pPr>
        <w:pStyle w:val="Akapitzlist"/>
        <w:numPr>
          <w:ilvl w:val="0"/>
          <w:numId w:val="1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Należności </w:t>
      </w:r>
      <w:r w:rsidR="00814C37">
        <w:rPr>
          <w:rFonts w:ascii="Arial" w:hAnsi="Arial" w:cs="Arial"/>
          <w:sz w:val="16"/>
          <w:szCs w:val="16"/>
        </w:rPr>
        <w:t>za zbiorowe zaopatrzenie w wodę</w:t>
      </w:r>
      <w:r w:rsidRPr="001E3966">
        <w:rPr>
          <w:rFonts w:ascii="Arial" w:hAnsi="Arial" w:cs="Arial"/>
          <w:sz w:val="16"/>
          <w:szCs w:val="16"/>
        </w:rPr>
        <w:t xml:space="preserve"> ustala się jako iloczyny taryfowych cen i stawek opłat oraz odpowiadających im ilości świadczonych usług. Do cen i stawek opłat dolicza się podatek od towarów i usług – VAT w wysokości</w:t>
      </w:r>
      <w:r w:rsidR="001E6F57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określonej odrębnymi przepisami.</w:t>
      </w:r>
    </w:p>
    <w:p w:rsidR="00F067BA" w:rsidRPr="001E3966" w:rsidRDefault="00F067BA" w:rsidP="001E6F57">
      <w:pPr>
        <w:pStyle w:val="Akapitzlist"/>
        <w:numPr>
          <w:ilvl w:val="0"/>
          <w:numId w:val="1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Okres obrachunkowy wynosi od 1 do 3 miesięcy.</w:t>
      </w:r>
    </w:p>
    <w:p w:rsidR="00F067BA" w:rsidRPr="001E3966" w:rsidRDefault="00F067BA" w:rsidP="001E6F57">
      <w:pPr>
        <w:pStyle w:val="Akapitzlist"/>
        <w:numPr>
          <w:ilvl w:val="0"/>
          <w:numId w:val="1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Ilość pobranej wody  ustala się zgodnie ze wskazaniami wodomierzy głównych. </w:t>
      </w:r>
    </w:p>
    <w:p w:rsidR="00F067BA" w:rsidRPr="001E3966" w:rsidRDefault="00F067BA" w:rsidP="001E6F57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braku wodomierzy, o których mowa w ust. 3, ilość dostarczonej wody ustala się zgodnie z przeciętnymi normami zużycia wody, określonymi w odrębnych przepisach.</w:t>
      </w:r>
    </w:p>
    <w:p w:rsidR="00F067BA" w:rsidRPr="00DF3D28" w:rsidRDefault="00667803" w:rsidP="001E6F57">
      <w:pPr>
        <w:pStyle w:val="Tekstpodstawowy"/>
        <w:numPr>
          <w:ilvl w:val="0"/>
          <w:numId w:val="12"/>
        </w:numPr>
        <w:spacing w:line="240" w:lineRule="auto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W przypadku stwierdzenia nieprawidłowego działania wodomierza głównego lub okresowego braku możliwości odczytu</w:t>
      </w:r>
      <w:r w:rsidR="006A206A" w:rsidRPr="00DF3D28">
        <w:rPr>
          <w:rFonts w:ascii="Arial" w:hAnsi="Arial" w:cs="Arial"/>
          <w:sz w:val="16"/>
          <w:szCs w:val="16"/>
        </w:rPr>
        <w:t xml:space="preserve"> jego wskazań</w:t>
      </w:r>
      <w:r w:rsidRPr="00DF3D28">
        <w:rPr>
          <w:rFonts w:ascii="Arial" w:hAnsi="Arial" w:cs="Arial"/>
          <w:sz w:val="16"/>
          <w:szCs w:val="16"/>
        </w:rPr>
        <w:t>, ilość dostarczonej wody ustala się na podstawie średniego zużycia wody w okresie 3 miesięcy przed stwierdzeniem nieprawidłowego działania wodomierza głów</w:t>
      </w:r>
      <w:r w:rsidR="006A206A" w:rsidRPr="00DF3D28">
        <w:rPr>
          <w:rFonts w:ascii="Arial" w:hAnsi="Arial" w:cs="Arial"/>
          <w:sz w:val="16"/>
          <w:szCs w:val="16"/>
        </w:rPr>
        <w:t>nego lub brakiem możliwości</w:t>
      </w:r>
      <w:r w:rsidRPr="00DF3D28">
        <w:rPr>
          <w:rFonts w:ascii="Arial" w:hAnsi="Arial" w:cs="Arial"/>
          <w:sz w:val="16"/>
          <w:szCs w:val="16"/>
        </w:rPr>
        <w:t xml:space="preserve"> odczytu</w:t>
      </w:r>
      <w:r w:rsidR="006A206A" w:rsidRPr="00DF3D28">
        <w:rPr>
          <w:rFonts w:ascii="Arial" w:hAnsi="Arial" w:cs="Arial"/>
          <w:sz w:val="16"/>
          <w:szCs w:val="16"/>
        </w:rPr>
        <w:t xml:space="preserve"> jego wskazań</w:t>
      </w:r>
      <w:r w:rsidRPr="00DF3D28">
        <w:rPr>
          <w:rFonts w:ascii="Arial" w:hAnsi="Arial" w:cs="Arial"/>
          <w:sz w:val="16"/>
          <w:szCs w:val="16"/>
        </w:rPr>
        <w:t>, a gdy nie jest to możliwe, na podstawie średniego zużycia wody w analogicznym okresie roku ubiegłego lub iloczynu średniomiesięcznego zużycia wody w roku ubiegłym i liczby miesięcy nieprawidłowego działania wodomierza gł</w:t>
      </w:r>
      <w:r w:rsidR="006A206A" w:rsidRPr="00DF3D28">
        <w:rPr>
          <w:rFonts w:ascii="Arial" w:hAnsi="Arial" w:cs="Arial"/>
          <w:sz w:val="16"/>
          <w:szCs w:val="16"/>
        </w:rPr>
        <w:t>ównego lub braku możliwości</w:t>
      </w:r>
      <w:r w:rsidRPr="00DF3D28">
        <w:rPr>
          <w:rFonts w:ascii="Arial" w:hAnsi="Arial" w:cs="Arial"/>
          <w:sz w:val="16"/>
          <w:szCs w:val="16"/>
        </w:rPr>
        <w:t xml:space="preserve"> odczytu</w:t>
      </w:r>
      <w:r w:rsidR="006A206A" w:rsidRPr="00DF3D28">
        <w:rPr>
          <w:rFonts w:ascii="Arial" w:hAnsi="Arial" w:cs="Arial"/>
          <w:sz w:val="16"/>
          <w:szCs w:val="16"/>
        </w:rPr>
        <w:t xml:space="preserve"> jego wskazań</w:t>
      </w:r>
      <w:r w:rsidRPr="00DF3D28">
        <w:rPr>
          <w:rFonts w:ascii="Arial" w:hAnsi="Arial" w:cs="Arial"/>
          <w:sz w:val="16"/>
          <w:szCs w:val="16"/>
        </w:rPr>
        <w:t>.</w:t>
      </w:r>
      <w:r w:rsidR="00F067BA" w:rsidRPr="00DF3D28">
        <w:rPr>
          <w:rFonts w:ascii="Arial" w:hAnsi="Arial" w:cs="Arial"/>
          <w:sz w:val="16"/>
          <w:szCs w:val="16"/>
        </w:rPr>
        <w:t xml:space="preserve"> </w:t>
      </w:r>
    </w:p>
    <w:p w:rsidR="00814C37" w:rsidRDefault="00814C37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10</w:t>
      </w:r>
    </w:p>
    <w:p w:rsidR="00C5164C" w:rsidRPr="001E3966" w:rsidRDefault="00C5164C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1E6F57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dokonuje zapłaty za dostar</w:t>
      </w:r>
      <w:r w:rsidR="00814C37">
        <w:rPr>
          <w:rFonts w:ascii="Arial" w:hAnsi="Arial" w:cs="Arial"/>
          <w:sz w:val="16"/>
          <w:szCs w:val="16"/>
        </w:rPr>
        <w:t>czoną wodę</w:t>
      </w:r>
      <w:r w:rsidRPr="001E3966">
        <w:rPr>
          <w:rFonts w:ascii="Arial" w:hAnsi="Arial" w:cs="Arial"/>
          <w:sz w:val="16"/>
          <w:szCs w:val="16"/>
        </w:rPr>
        <w:t xml:space="preserve"> w terminie 14 dni od daty wysłania lub dostarczenia faktury w inny sposób.</w:t>
      </w:r>
    </w:p>
    <w:p w:rsidR="00F067BA" w:rsidRPr="001E3966" w:rsidRDefault="00F067BA" w:rsidP="001E6F57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Zgłoszenie przez Odbiorcę zastrzeżeń do wysokości faktury nie wstrzymuje jej zapłaty.</w:t>
      </w:r>
    </w:p>
    <w:p w:rsidR="00F067BA" w:rsidRPr="001E3966" w:rsidRDefault="00F067BA" w:rsidP="001E6F57">
      <w:pPr>
        <w:pStyle w:val="Tekstpodstawowy"/>
        <w:numPr>
          <w:ilvl w:val="0"/>
          <w:numId w:val="16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nadpłaty zalicza się ją na poczet przyszłych należności lub na żądanie Odbiorcy zwraca się ją w terminie 14 dni od dnia złożenia wniosku w tej sprawie.</w:t>
      </w:r>
    </w:p>
    <w:p w:rsidR="00F067BA" w:rsidRPr="001E3966" w:rsidRDefault="00F067BA" w:rsidP="001E6F57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nie dotrzymania terminów płatności określon</w:t>
      </w:r>
      <w:r w:rsidR="00C23EE9">
        <w:rPr>
          <w:rFonts w:ascii="Arial" w:hAnsi="Arial" w:cs="Arial"/>
          <w:sz w:val="16"/>
          <w:szCs w:val="16"/>
        </w:rPr>
        <w:t>ych na fakturze Dostawca będzie obciążał</w:t>
      </w:r>
      <w:r w:rsidRPr="001E3966">
        <w:rPr>
          <w:rFonts w:ascii="Arial" w:hAnsi="Arial" w:cs="Arial"/>
          <w:sz w:val="16"/>
          <w:szCs w:val="16"/>
        </w:rPr>
        <w:t xml:space="preserve"> Odbiorcę odsetkami ustawowymi, zgodnie z obowiązującymi przepisami.</w:t>
      </w:r>
    </w:p>
    <w:p w:rsidR="00F067BA" w:rsidRDefault="00F067BA" w:rsidP="00865E2D">
      <w:pPr>
        <w:pStyle w:val="Akapitzlist"/>
        <w:numPr>
          <w:ilvl w:val="0"/>
          <w:numId w:val="1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</w:t>
      </w:r>
      <w:r w:rsidR="00C23EE9">
        <w:rPr>
          <w:rFonts w:ascii="Arial" w:hAnsi="Arial" w:cs="Arial"/>
          <w:sz w:val="16"/>
          <w:szCs w:val="16"/>
        </w:rPr>
        <w:t>iorca upoważnia Dostawcę</w:t>
      </w:r>
      <w:r w:rsidRPr="001E3966">
        <w:rPr>
          <w:rFonts w:ascii="Arial" w:hAnsi="Arial" w:cs="Arial"/>
          <w:sz w:val="16"/>
          <w:szCs w:val="16"/>
        </w:rPr>
        <w:t xml:space="preserve"> do wystawiania faktur VAT bez swojego podpisu. </w:t>
      </w:r>
    </w:p>
    <w:p w:rsidR="002F77E1" w:rsidRPr="00865E2D" w:rsidRDefault="002F77E1" w:rsidP="00D40D84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11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9F7263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Odbiorca, na pisemny wniosek, ma prawo</w:t>
      </w:r>
      <w:r w:rsidR="00C23EE9">
        <w:rPr>
          <w:rFonts w:ascii="Arial" w:hAnsi="Arial" w:cs="Arial"/>
          <w:sz w:val="16"/>
          <w:szCs w:val="16"/>
        </w:rPr>
        <w:t xml:space="preserve"> domagać się od Dostawcy</w:t>
      </w:r>
      <w:r w:rsidRPr="001E3966">
        <w:rPr>
          <w:rFonts w:ascii="Arial" w:hAnsi="Arial" w:cs="Arial"/>
          <w:sz w:val="16"/>
          <w:szCs w:val="16"/>
        </w:rPr>
        <w:t xml:space="preserve"> przeprowadzenia kontroli prawidłowości wskazań wodomierza.</w:t>
      </w:r>
    </w:p>
    <w:p w:rsidR="00F067BA" w:rsidRDefault="00F067BA" w:rsidP="009F7263">
      <w:pPr>
        <w:pStyle w:val="Akapitzlist"/>
        <w:numPr>
          <w:ilvl w:val="0"/>
          <w:numId w:val="18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potwierdzenia prawidłowego działania wodomierza przez badania legalizacyjne koszty przeprowadzenia postępowania reklamacyjnego ponosi  Odbiorca.</w:t>
      </w:r>
    </w:p>
    <w:p w:rsidR="002F77E1" w:rsidRPr="001E3966" w:rsidRDefault="002F77E1" w:rsidP="00D40D84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12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9F7263">
      <w:pPr>
        <w:pStyle w:val="Akapitzlist"/>
        <w:numPr>
          <w:ilvl w:val="0"/>
          <w:numId w:val="20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Taryfy zatwierdzone przez radę gminy lub ustalone w trybie art. 24 ust 8 ustawy ogłaszane są w lokalnej prasie co najmniej na 7 dni przed wejściem ich w życie i obowiązują Odbiorcę bez potrzeby odrębnego powiadamiania.</w:t>
      </w:r>
    </w:p>
    <w:p w:rsidR="00F067BA" w:rsidRDefault="00F067BA" w:rsidP="00865E2D">
      <w:pPr>
        <w:pStyle w:val="Akapitzlist"/>
        <w:numPr>
          <w:ilvl w:val="0"/>
          <w:numId w:val="20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Zmiana taryf nie wymaga zmiany niniejszej umowy.</w:t>
      </w:r>
    </w:p>
    <w:p w:rsidR="002F77E1" w:rsidRPr="00865E2D" w:rsidRDefault="002F77E1" w:rsidP="002F77E1">
      <w:pPr>
        <w:pStyle w:val="Akapitzlist"/>
        <w:ind w:left="417"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13</w:t>
      </w:r>
    </w:p>
    <w:p w:rsidR="00F067BA" w:rsidRDefault="00F067BA" w:rsidP="00865E2D">
      <w:pPr>
        <w:ind w:right="57"/>
        <w:jc w:val="both"/>
        <w:rPr>
          <w:rFonts w:ascii="Arial" w:eastAsia="TTE1D4C338t00" w:hAnsi="Arial" w:cs="Arial"/>
          <w:sz w:val="16"/>
          <w:szCs w:val="16"/>
        </w:rPr>
      </w:pPr>
      <w:r w:rsidRPr="001E3966">
        <w:rPr>
          <w:rFonts w:ascii="Arial" w:eastAsia="TTE1A34AC8t00" w:hAnsi="Arial" w:cs="Arial"/>
          <w:sz w:val="16"/>
          <w:szCs w:val="16"/>
        </w:rPr>
        <w:lastRenderedPageBreak/>
        <w:t>Odbiorca zobowiązany</w:t>
      </w:r>
      <w:r w:rsidRPr="001E3966">
        <w:rPr>
          <w:rFonts w:ascii="Arial" w:eastAsia="TTE1D4C338t00" w:hAnsi="Arial" w:cs="Arial"/>
          <w:sz w:val="16"/>
          <w:szCs w:val="16"/>
        </w:rPr>
        <w:t xml:space="preserve"> jest do natychmiastoweg</w:t>
      </w:r>
      <w:r w:rsidR="00C23EE9">
        <w:rPr>
          <w:rFonts w:ascii="Arial" w:eastAsia="TTE1D4C338t00" w:hAnsi="Arial" w:cs="Arial"/>
          <w:sz w:val="16"/>
          <w:szCs w:val="16"/>
        </w:rPr>
        <w:t>o powiadomienia Dostawcy</w:t>
      </w:r>
      <w:r w:rsidRPr="001E3966">
        <w:rPr>
          <w:rFonts w:ascii="Arial" w:eastAsia="TTE1A34AC8t00" w:hAnsi="Arial" w:cs="Arial"/>
          <w:sz w:val="16"/>
          <w:szCs w:val="16"/>
        </w:rPr>
        <w:t xml:space="preserve"> </w:t>
      </w:r>
      <w:r w:rsidRPr="001E3966">
        <w:rPr>
          <w:rFonts w:ascii="Arial" w:eastAsia="TTE1D4C338t00" w:hAnsi="Arial" w:cs="Arial"/>
          <w:sz w:val="16"/>
          <w:szCs w:val="16"/>
        </w:rPr>
        <w:t xml:space="preserve">o stwierdzeniu zerwania plomby wodomierza, jego osłon, uszkodzenia wodomierza, jego przemieszczeniu lub zaborze. W przypadku w/w sytuacji zawinionych przez </w:t>
      </w:r>
      <w:r w:rsidRPr="001E3966">
        <w:rPr>
          <w:rFonts w:ascii="Arial" w:eastAsia="TTE1A34AC8t00" w:hAnsi="Arial" w:cs="Arial"/>
          <w:sz w:val="16"/>
          <w:szCs w:val="16"/>
        </w:rPr>
        <w:t>Odbiorcę ilość</w:t>
      </w:r>
      <w:r w:rsidRPr="001E3966">
        <w:rPr>
          <w:rFonts w:ascii="Arial" w:eastAsia="TTE1D4C338t00" w:hAnsi="Arial" w:cs="Arial"/>
          <w:sz w:val="16"/>
          <w:szCs w:val="16"/>
        </w:rPr>
        <w:t xml:space="preserve"> pobranej wody nalicza się według średniej z 3-ch miesięcy przed ostatnim dokonanym odczytem. Jednocześnie w takim przypadku Odbiorca ponosi koszty wymiany lub ponownego montażu wodomierza głównego.</w:t>
      </w:r>
    </w:p>
    <w:p w:rsidR="002F77E1" w:rsidRPr="00865E2D" w:rsidRDefault="002F77E1" w:rsidP="00865E2D">
      <w:pPr>
        <w:ind w:right="57"/>
        <w:jc w:val="both"/>
        <w:rPr>
          <w:rFonts w:ascii="Arial" w:eastAsia="TTE1D4C338t00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14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9F7263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może</w:t>
      </w:r>
      <w:r w:rsidR="00336266">
        <w:rPr>
          <w:rFonts w:ascii="Arial" w:hAnsi="Arial" w:cs="Arial"/>
          <w:sz w:val="16"/>
          <w:szCs w:val="16"/>
        </w:rPr>
        <w:t xml:space="preserve"> domagać się od Dostawcy</w:t>
      </w:r>
      <w:r w:rsidRPr="001E3966">
        <w:rPr>
          <w:rFonts w:ascii="Arial" w:hAnsi="Arial" w:cs="Arial"/>
          <w:sz w:val="16"/>
          <w:szCs w:val="16"/>
        </w:rPr>
        <w:t xml:space="preserve"> obniżenia należności określonej na podstawie taryfy w razie dostarczenia wody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="00336266">
        <w:rPr>
          <w:rFonts w:ascii="Arial" w:hAnsi="Arial" w:cs="Arial"/>
          <w:sz w:val="16"/>
          <w:szCs w:val="16"/>
        </w:rPr>
        <w:t xml:space="preserve">             </w:t>
      </w:r>
      <w:r w:rsidRPr="001E3966">
        <w:rPr>
          <w:rFonts w:ascii="Arial" w:hAnsi="Arial" w:cs="Arial"/>
          <w:sz w:val="16"/>
          <w:szCs w:val="16"/>
        </w:rPr>
        <w:t>o pogorszonej jakości (po niezwłocznym, pisemnym zgłoszeni</w:t>
      </w:r>
      <w:r w:rsidR="00336266">
        <w:rPr>
          <w:rFonts w:ascii="Arial" w:hAnsi="Arial" w:cs="Arial"/>
          <w:sz w:val="16"/>
          <w:szCs w:val="16"/>
        </w:rPr>
        <w:t>u tego faktu Dostawcy</w:t>
      </w:r>
      <w:r w:rsidRPr="001E3966">
        <w:rPr>
          <w:rFonts w:ascii="Arial" w:hAnsi="Arial" w:cs="Arial"/>
          <w:sz w:val="16"/>
          <w:szCs w:val="16"/>
        </w:rPr>
        <w:t>).  Obniżenie należności za wodę dostarczoną w czasie trwania zakłócenia określone zostanie proporcjonalnie do okresu obrachunkowego.</w:t>
      </w:r>
    </w:p>
    <w:p w:rsidR="00F067BA" w:rsidRPr="001E3966" w:rsidRDefault="00F067BA" w:rsidP="009F7263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Roszczenie z tytułu dostawy  wody  niezgodnie z warunkami umowy lub innego nienależytego wykonania usługi rozpatrywane jest na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 xml:space="preserve">podstawie reklamacji zgłoszonej w terminie do 7 dni od zaistniałego zdarzenia. </w:t>
      </w:r>
    </w:p>
    <w:p w:rsidR="00F067BA" w:rsidRPr="001E3966" w:rsidRDefault="00F067BA" w:rsidP="009F7263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Reklamacja powinna zawierać:</w:t>
      </w:r>
    </w:p>
    <w:p w:rsidR="00F067BA" w:rsidRPr="001E3966" w:rsidRDefault="00F067BA" w:rsidP="009F7263">
      <w:pPr>
        <w:pStyle w:val="Akapitzlist"/>
        <w:numPr>
          <w:ilvl w:val="0"/>
          <w:numId w:val="2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imię i nazwisko albo nazwę lub firmę oraz adres Odbiorcy,</w:t>
      </w:r>
    </w:p>
    <w:p w:rsidR="00F067BA" w:rsidRPr="001E3966" w:rsidRDefault="00F067BA" w:rsidP="009F7263">
      <w:pPr>
        <w:pStyle w:val="Akapitzlist"/>
        <w:numPr>
          <w:ilvl w:val="0"/>
          <w:numId w:val="2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przedmiot reklamacji,</w:t>
      </w:r>
    </w:p>
    <w:p w:rsidR="00F067BA" w:rsidRPr="001E3966" w:rsidRDefault="00F067BA" w:rsidP="009F7263">
      <w:pPr>
        <w:pStyle w:val="Akapitzlist"/>
        <w:numPr>
          <w:ilvl w:val="0"/>
          <w:numId w:val="2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przedstawienie okoliczności uzasadniających reklamację,</w:t>
      </w:r>
    </w:p>
    <w:p w:rsidR="00F067BA" w:rsidRPr="001E3966" w:rsidRDefault="00F067BA" w:rsidP="009F7263">
      <w:pPr>
        <w:pStyle w:val="Akapitzlist"/>
        <w:numPr>
          <w:ilvl w:val="0"/>
          <w:numId w:val="2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zgłoszenie roszczenia o odszkodowanie,</w:t>
      </w:r>
    </w:p>
    <w:p w:rsidR="00F067BA" w:rsidRPr="001E3966" w:rsidRDefault="00F067BA" w:rsidP="009F7263">
      <w:pPr>
        <w:pStyle w:val="Akapitzlist"/>
        <w:numPr>
          <w:ilvl w:val="0"/>
          <w:numId w:val="2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numer i datę Umowy,</w:t>
      </w:r>
    </w:p>
    <w:p w:rsidR="00F067BA" w:rsidRPr="001E3966" w:rsidRDefault="00F067BA" w:rsidP="009F7263">
      <w:pPr>
        <w:pStyle w:val="Akapitzlist"/>
        <w:numPr>
          <w:ilvl w:val="0"/>
          <w:numId w:val="24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podpis Odbiorcy.</w:t>
      </w:r>
    </w:p>
    <w:p w:rsidR="00F067BA" w:rsidRPr="001E3966" w:rsidRDefault="00F067BA" w:rsidP="009F7263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Zgłoszona reklamacja wymaga pisemnego potwierdzenia jej przyjęcia oraz ewidencji w rejes</w:t>
      </w:r>
      <w:r w:rsidR="00336266">
        <w:rPr>
          <w:rFonts w:ascii="Arial" w:hAnsi="Arial" w:cs="Arial"/>
          <w:sz w:val="16"/>
          <w:szCs w:val="16"/>
        </w:rPr>
        <w:t>trze Komunalnego Zakładu Budżetowego</w:t>
      </w:r>
      <w:r w:rsidRPr="001E3966">
        <w:rPr>
          <w:rFonts w:ascii="Arial" w:hAnsi="Arial" w:cs="Arial"/>
          <w:sz w:val="16"/>
          <w:szCs w:val="16"/>
        </w:rPr>
        <w:t>.</w:t>
      </w:r>
      <w:r w:rsidR="00336266" w:rsidRPr="00336266">
        <w:rPr>
          <w:rFonts w:ascii="Arial" w:hAnsi="Arial" w:cs="Arial"/>
          <w:sz w:val="16"/>
          <w:szCs w:val="16"/>
        </w:rPr>
        <w:t xml:space="preserve"> </w:t>
      </w:r>
      <w:r w:rsidR="00336266">
        <w:rPr>
          <w:rFonts w:ascii="Arial" w:hAnsi="Arial" w:cs="Arial"/>
          <w:sz w:val="16"/>
          <w:szCs w:val="16"/>
        </w:rPr>
        <w:t>R</w:t>
      </w:r>
      <w:r w:rsidR="00336266" w:rsidRPr="001E3966">
        <w:rPr>
          <w:rFonts w:ascii="Arial" w:hAnsi="Arial" w:cs="Arial"/>
          <w:sz w:val="16"/>
          <w:szCs w:val="16"/>
        </w:rPr>
        <w:t>eklamację</w:t>
      </w:r>
      <w:r w:rsidRPr="001E3966">
        <w:rPr>
          <w:rFonts w:ascii="Arial" w:hAnsi="Arial" w:cs="Arial"/>
          <w:sz w:val="16"/>
          <w:szCs w:val="16"/>
        </w:rPr>
        <w:t xml:space="preserve"> rozpatruje </w:t>
      </w:r>
      <w:r w:rsidR="00336266">
        <w:rPr>
          <w:rFonts w:ascii="Arial" w:hAnsi="Arial" w:cs="Arial"/>
          <w:sz w:val="16"/>
          <w:szCs w:val="16"/>
        </w:rPr>
        <w:t xml:space="preserve">się </w:t>
      </w:r>
      <w:r w:rsidRPr="001E3966">
        <w:rPr>
          <w:rFonts w:ascii="Arial" w:hAnsi="Arial" w:cs="Arial"/>
          <w:sz w:val="16"/>
          <w:szCs w:val="16"/>
        </w:rPr>
        <w:t>niezwłocznie, nie dłużej jednak niż w terminie 7  dni od dnia jej wniesienia.</w:t>
      </w:r>
    </w:p>
    <w:p w:rsidR="00F067BA" w:rsidRPr="001E3966" w:rsidRDefault="00336266" w:rsidP="009F7263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Dostawca</w:t>
      </w:r>
      <w:r w:rsidR="00F067BA" w:rsidRPr="001E3966">
        <w:rPr>
          <w:rFonts w:ascii="Arial" w:hAnsi="Arial" w:cs="Arial"/>
          <w:sz w:val="16"/>
          <w:szCs w:val="16"/>
        </w:rPr>
        <w:t xml:space="preserve"> udziela odpowiedzi na reklamację w formie pisemnej. Odpowiedź winna zawierać:</w:t>
      </w:r>
    </w:p>
    <w:p w:rsidR="00F067BA" w:rsidRPr="001E3966" w:rsidRDefault="00336266" w:rsidP="009F7263">
      <w:pPr>
        <w:pStyle w:val="Akapitzlist"/>
        <w:numPr>
          <w:ilvl w:val="1"/>
          <w:numId w:val="25"/>
        </w:numPr>
        <w:ind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nazwę Zakładu</w:t>
      </w:r>
      <w:r w:rsidR="00F067BA" w:rsidRPr="001E3966">
        <w:rPr>
          <w:rFonts w:ascii="Arial" w:hAnsi="Arial" w:cs="Arial"/>
          <w:sz w:val="16"/>
          <w:szCs w:val="16"/>
        </w:rPr>
        <w:t>,</w:t>
      </w:r>
    </w:p>
    <w:p w:rsidR="00F067BA" w:rsidRPr="001E3966" w:rsidRDefault="00F067BA" w:rsidP="009F7263">
      <w:pPr>
        <w:pStyle w:val="Akapitzlist"/>
        <w:numPr>
          <w:ilvl w:val="1"/>
          <w:numId w:val="25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powołanie podstawy prawnej,</w:t>
      </w:r>
    </w:p>
    <w:p w:rsidR="00F067BA" w:rsidRPr="001E3966" w:rsidRDefault="00F067BA" w:rsidP="009F7263">
      <w:pPr>
        <w:pStyle w:val="Akapitzlist"/>
        <w:numPr>
          <w:ilvl w:val="1"/>
          <w:numId w:val="25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rozstrzygnięcie o uwzględnieniu lub odmowie uwzględniania reklamacji,</w:t>
      </w:r>
    </w:p>
    <w:p w:rsidR="00F067BA" w:rsidRPr="001E3966" w:rsidRDefault="00F067BA" w:rsidP="009F7263">
      <w:pPr>
        <w:pStyle w:val="Akapitzlist"/>
        <w:numPr>
          <w:ilvl w:val="1"/>
          <w:numId w:val="25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pouczenie w sprawie możliwości dochodzenia roszczeń w innym trybie,</w:t>
      </w:r>
    </w:p>
    <w:p w:rsidR="00F067BA" w:rsidRPr="001E3966" w:rsidRDefault="00F067BA" w:rsidP="009F7263">
      <w:pPr>
        <w:pStyle w:val="Akapitzlist"/>
        <w:numPr>
          <w:ilvl w:val="1"/>
          <w:numId w:val="25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podpis upoważnionego pracownika r</w:t>
      </w:r>
      <w:r w:rsidR="00336266">
        <w:rPr>
          <w:rFonts w:ascii="Arial" w:hAnsi="Arial" w:cs="Arial"/>
          <w:sz w:val="16"/>
          <w:szCs w:val="16"/>
        </w:rPr>
        <w:t>eprezentującego Dostawcę</w:t>
      </w:r>
      <w:r w:rsidRPr="001E3966">
        <w:rPr>
          <w:rFonts w:ascii="Arial" w:hAnsi="Arial" w:cs="Arial"/>
          <w:sz w:val="16"/>
          <w:szCs w:val="16"/>
        </w:rPr>
        <w:t>, z podaniem zajmowanego przez niego stanowiska.</w:t>
      </w:r>
    </w:p>
    <w:p w:rsidR="00F067BA" w:rsidRPr="001E3966" w:rsidRDefault="00F067BA" w:rsidP="009F7263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odmowy uwzględnienia reklamacji w całości lub w części, odpowiedź na reklamację winna zawierać uzasadnienie faktyczne i prawne.</w:t>
      </w:r>
    </w:p>
    <w:p w:rsidR="00F067BA" w:rsidRPr="001E3966" w:rsidRDefault="00F067BA" w:rsidP="009F7263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uwzględni</w:t>
      </w:r>
      <w:r w:rsidR="00336266">
        <w:rPr>
          <w:rFonts w:ascii="Arial" w:hAnsi="Arial" w:cs="Arial"/>
          <w:sz w:val="16"/>
          <w:szCs w:val="16"/>
        </w:rPr>
        <w:t>enia reklamacji Dostawca</w:t>
      </w:r>
      <w:r w:rsidRPr="001E3966">
        <w:rPr>
          <w:rFonts w:ascii="Arial" w:hAnsi="Arial" w:cs="Arial"/>
          <w:sz w:val="16"/>
          <w:szCs w:val="16"/>
        </w:rPr>
        <w:t xml:space="preserve"> powiadamia Odbiorcę o wyniku jej rozpatrzenia, a także o wysokości</w:t>
      </w:r>
      <w:r w:rsidR="00336266">
        <w:rPr>
          <w:rFonts w:ascii="Arial" w:hAnsi="Arial" w:cs="Arial"/>
          <w:sz w:val="16"/>
          <w:szCs w:val="16"/>
        </w:rPr>
        <w:t xml:space="preserve">                    </w:t>
      </w:r>
      <w:r w:rsidRPr="001E3966">
        <w:rPr>
          <w:rFonts w:ascii="Arial" w:hAnsi="Arial" w:cs="Arial"/>
          <w:sz w:val="16"/>
          <w:szCs w:val="16"/>
        </w:rPr>
        <w:t xml:space="preserve"> i formie wypłaty przyznanego odszkodowania lub należności.</w:t>
      </w:r>
    </w:p>
    <w:p w:rsidR="00F067BA" w:rsidRPr="00865E2D" w:rsidRDefault="00F067BA" w:rsidP="00865E2D">
      <w:pPr>
        <w:pStyle w:val="Akapitzlist"/>
        <w:numPr>
          <w:ilvl w:val="0"/>
          <w:numId w:val="22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Zaliczenie odszkodowania lub należności na poczet przyszłych należności może nastąpić jedynie na wniosek Odbiorcy usługi.</w:t>
      </w:r>
    </w:p>
    <w:p w:rsidR="002F77E1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15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9F7263">
      <w:pPr>
        <w:pStyle w:val="Tekstpodstawowy"/>
        <w:numPr>
          <w:ilvl w:val="0"/>
          <w:numId w:val="26"/>
        </w:numPr>
        <w:spacing w:line="240" w:lineRule="auto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Przedsiębiorstwo ma prawo do odci</w:t>
      </w:r>
      <w:r w:rsidR="00814C37">
        <w:rPr>
          <w:rFonts w:ascii="Arial" w:hAnsi="Arial" w:cs="Arial"/>
          <w:sz w:val="16"/>
          <w:szCs w:val="16"/>
        </w:rPr>
        <w:t xml:space="preserve">ęcia dostawy wody po zawiadomieniu </w:t>
      </w:r>
      <w:r w:rsidRPr="001E3966">
        <w:rPr>
          <w:rFonts w:ascii="Arial" w:hAnsi="Arial" w:cs="Arial"/>
          <w:sz w:val="16"/>
          <w:szCs w:val="16"/>
        </w:rPr>
        <w:t>z 20-dniowym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wyprzedzeniem powiatowego inspektora sanitarnego,  burmistrza oraz Odbiorcy jeżeli:</w:t>
      </w:r>
    </w:p>
    <w:p w:rsidR="00F067BA" w:rsidRPr="00336266" w:rsidRDefault="00F067BA" w:rsidP="00336266">
      <w:pPr>
        <w:pStyle w:val="Akapitzlist"/>
        <w:numPr>
          <w:ilvl w:val="0"/>
          <w:numId w:val="3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336266">
        <w:rPr>
          <w:rFonts w:ascii="Arial" w:hAnsi="Arial" w:cs="Arial"/>
          <w:sz w:val="16"/>
          <w:szCs w:val="16"/>
        </w:rPr>
        <w:t>przyłąc</w:t>
      </w:r>
      <w:r w:rsidR="00814C37">
        <w:rPr>
          <w:rFonts w:ascii="Arial" w:hAnsi="Arial" w:cs="Arial"/>
          <w:sz w:val="16"/>
          <w:szCs w:val="16"/>
        </w:rPr>
        <w:t>ze wodociągowe</w:t>
      </w:r>
      <w:r w:rsidRPr="00336266">
        <w:rPr>
          <w:rFonts w:ascii="Arial" w:hAnsi="Arial" w:cs="Arial"/>
          <w:sz w:val="16"/>
          <w:szCs w:val="16"/>
        </w:rPr>
        <w:t xml:space="preserve"> wykonano niezgodnie z przepisami prawa,</w:t>
      </w:r>
    </w:p>
    <w:p w:rsidR="00F067BA" w:rsidRPr="00336266" w:rsidRDefault="00F067BA" w:rsidP="00336266">
      <w:pPr>
        <w:pStyle w:val="Akapitzlist"/>
        <w:numPr>
          <w:ilvl w:val="0"/>
          <w:numId w:val="3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336266">
        <w:rPr>
          <w:rFonts w:ascii="Arial" w:hAnsi="Arial" w:cs="Arial"/>
          <w:sz w:val="16"/>
          <w:szCs w:val="16"/>
        </w:rPr>
        <w:t>odbiorca nie uiścił opłat za dwa pełne okresy obrachunkowe następujące po dniu otrzymania upomnienia w sprawie uregulowania zaległych opłat,</w:t>
      </w:r>
    </w:p>
    <w:p w:rsidR="00F067BA" w:rsidRPr="00336266" w:rsidRDefault="00F067BA" w:rsidP="00336266">
      <w:pPr>
        <w:pStyle w:val="Akapitzlist"/>
        <w:numPr>
          <w:ilvl w:val="0"/>
          <w:numId w:val="33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336266">
        <w:rPr>
          <w:rFonts w:ascii="Arial" w:hAnsi="Arial" w:cs="Arial"/>
          <w:sz w:val="16"/>
          <w:szCs w:val="16"/>
        </w:rPr>
        <w:t>został stwier</w:t>
      </w:r>
      <w:r w:rsidR="002F77E1">
        <w:rPr>
          <w:rFonts w:ascii="Arial" w:hAnsi="Arial" w:cs="Arial"/>
          <w:sz w:val="16"/>
          <w:szCs w:val="16"/>
        </w:rPr>
        <w:t xml:space="preserve">dzony nielegalny pobór wody </w:t>
      </w:r>
      <w:r w:rsidRPr="00336266">
        <w:rPr>
          <w:rFonts w:ascii="Arial" w:hAnsi="Arial" w:cs="Arial"/>
          <w:sz w:val="16"/>
          <w:szCs w:val="16"/>
        </w:rPr>
        <w:t>, to jest bez zawarcia umowy, jak również przy</w:t>
      </w:r>
      <w:r w:rsidR="009F7263" w:rsidRPr="00336266">
        <w:rPr>
          <w:rFonts w:ascii="Arial" w:hAnsi="Arial" w:cs="Arial"/>
          <w:sz w:val="16"/>
          <w:szCs w:val="16"/>
        </w:rPr>
        <w:t xml:space="preserve"> </w:t>
      </w:r>
      <w:r w:rsidRPr="00336266">
        <w:rPr>
          <w:rFonts w:ascii="Arial" w:hAnsi="Arial" w:cs="Arial"/>
          <w:sz w:val="16"/>
          <w:szCs w:val="16"/>
        </w:rPr>
        <w:t>celowo uszkodzonych albo pominiętych wodomierzach lub urządzeniach pomiarowych.</w:t>
      </w:r>
    </w:p>
    <w:p w:rsidR="00F067BA" w:rsidRPr="001E3966" w:rsidRDefault="00F067BA" w:rsidP="009F7263">
      <w:pPr>
        <w:pStyle w:val="Akapitzlist"/>
        <w:numPr>
          <w:ilvl w:val="0"/>
          <w:numId w:val="2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przypadku odcięcia dostawy wody z przyczyny określonej wyżej w ust.</w:t>
      </w:r>
      <w:r w:rsidR="00336266">
        <w:rPr>
          <w:rFonts w:ascii="Arial" w:hAnsi="Arial" w:cs="Arial"/>
          <w:sz w:val="16"/>
          <w:szCs w:val="16"/>
        </w:rPr>
        <w:t xml:space="preserve"> 1, Dostawca</w:t>
      </w:r>
      <w:r w:rsidRPr="001E3966">
        <w:rPr>
          <w:rFonts w:ascii="Arial" w:hAnsi="Arial" w:cs="Arial"/>
          <w:sz w:val="16"/>
          <w:szCs w:val="16"/>
        </w:rPr>
        <w:t xml:space="preserve"> zobowiązuje się do udostępnienia zastępczego punktu poboru wody przeznaczonej do spożycia przez ludzi i poinformowania o  możliwościach  korzystania</w:t>
      </w:r>
      <w:r w:rsidR="00336266">
        <w:rPr>
          <w:rFonts w:ascii="Arial" w:hAnsi="Arial" w:cs="Arial"/>
          <w:sz w:val="16"/>
          <w:szCs w:val="16"/>
        </w:rPr>
        <w:t xml:space="preserve">             </w:t>
      </w:r>
      <w:r w:rsidRPr="001E3966">
        <w:rPr>
          <w:rFonts w:ascii="Arial" w:hAnsi="Arial" w:cs="Arial"/>
          <w:sz w:val="16"/>
          <w:szCs w:val="16"/>
        </w:rPr>
        <w:t xml:space="preserve">  z  tego punktu.</w:t>
      </w:r>
    </w:p>
    <w:p w:rsidR="00F067BA" w:rsidRPr="001E3966" w:rsidRDefault="00F067BA" w:rsidP="009F7263">
      <w:pPr>
        <w:pStyle w:val="Akapitzlist"/>
        <w:numPr>
          <w:ilvl w:val="0"/>
          <w:numId w:val="2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Wznowienie dostarcza</w:t>
      </w:r>
      <w:r w:rsidR="002F77E1">
        <w:rPr>
          <w:rFonts w:ascii="Arial" w:hAnsi="Arial" w:cs="Arial"/>
          <w:sz w:val="16"/>
          <w:szCs w:val="16"/>
        </w:rPr>
        <w:t>nia wody</w:t>
      </w:r>
      <w:r w:rsidRPr="001E3966">
        <w:rPr>
          <w:rFonts w:ascii="Arial" w:hAnsi="Arial" w:cs="Arial"/>
          <w:sz w:val="16"/>
          <w:szCs w:val="16"/>
        </w:rPr>
        <w:t xml:space="preserve"> następuje niezwłocznie od ustania przyczy</w:t>
      </w:r>
      <w:r w:rsidR="002F77E1">
        <w:rPr>
          <w:rFonts w:ascii="Arial" w:hAnsi="Arial" w:cs="Arial"/>
          <w:sz w:val="16"/>
          <w:szCs w:val="16"/>
        </w:rPr>
        <w:t xml:space="preserve">n odcięcia dostawy wody </w:t>
      </w:r>
      <w:r w:rsidRPr="001E3966">
        <w:rPr>
          <w:rFonts w:ascii="Arial" w:hAnsi="Arial" w:cs="Arial"/>
          <w:sz w:val="16"/>
          <w:szCs w:val="16"/>
        </w:rPr>
        <w:t>.</w:t>
      </w:r>
    </w:p>
    <w:p w:rsidR="00F067BA" w:rsidRPr="001E3966" w:rsidRDefault="00F067BA" w:rsidP="009F7263">
      <w:pPr>
        <w:pStyle w:val="Akapitzlist"/>
        <w:numPr>
          <w:ilvl w:val="0"/>
          <w:numId w:val="26"/>
        </w:num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Odcięcie dost</w:t>
      </w:r>
      <w:r w:rsidR="002F77E1">
        <w:rPr>
          <w:rFonts w:ascii="Arial" w:hAnsi="Arial" w:cs="Arial"/>
          <w:sz w:val="16"/>
          <w:szCs w:val="16"/>
        </w:rPr>
        <w:t>awy wody</w:t>
      </w:r>
      <w:r w:rsidRPr="001E3966">
        <w:rPr>
          <w:rFonts w:ascii="Arial" w:hAnsi="Arial" w:cs="Arial"/>
          <w:sz w:val="16"/>
          <w:szCs w:val="16"/>
        </w:rPr>
        <w:t xml:space="preserve"> oraz ponowne podłączenie i otwarcie następuje na koszt Odbiorcy zgodnie z nakładami poniesionymi z teg</w:t>
      </w:r>
      <w:r w:rsidR="00336266">
        <w:rPr>
          <w:rFonts w:ascii="Arial" w:hAnsi="Arial" w:cs="Arial"/>
          <w:sz w:val="16"/>
          <w:szCs w:val="16"/>
        </w:rPr>
        <w:t>o tytułu przez  Dostawcę</w:t>
      </w:r>
      <w:r w:rsidRPr="001E3966">
        <w:rPr>
          <w:rFonts w:ascii="Arial" w:hAnsi="Arial" w:cs="Arial"/>
          <w:sz w:val="16"/>
          <w:szCs w:val="16"/>
        </w:rPr>
        <w:t>.</w:t>
      </w:r>
    </w:p>
    <w:p w:rsidR="00F067BA" w:rsidRPr="001E3966" w:rsidRDefault="00F067BA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16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BC11CF" w:rsidRPr="00DF3D28" w:rsidRDefault="008A1362" w:rsidP="00F067BA">
      <w:pPr>
        <w:ind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Odbiorca usług zobowiązuje się do</w:t>
      </w:r>
      <w:r w:rsidR="00BC11CF" w:rsidRPr="00DF3D28">
        <w:rPr>
          <w:rFonts w:ascii="Arial" w:hAnsi="Arial" w:cs="Arial"/>
          <w:sz w:val="16"/>
          <w:szCs w:val="16"/>
        </w:rPr>
        <w:t xml:space="preserve"> umożliwienia upoważnionym </w:t>
      </w:r>
      <w:r w:rsidRPr="00DF3D28">
        <w:rPr>
          <w:rFonts w:ascii="Arial" w:hAnsi="Arial" w:cs="Arial"/>
          <w:sz w:val="16"/>
          <w:szCs w:val="16"/>
        </w:rPr>
        <w:t>przedstawicielom Dostawcy, po uprzednim okazaniu legitymacji służbowej i pisemnego upoważnienia</w:t>
      </w:r>
      <w:r w:rsidR="00BC11CF" w:rsidRPr="00DF3D28">
        <w:rPr>
          <w:rFonts w:ascii="Arial" w:hAnsi="Arial" w:cs="Arial"/>
          <w:sz w:val="16"/>
          <w:szCs w:val="16"/>
        </w:rPr>
        <w:t xml:space="preserve"> do wykonywania poszczególnych czynności w imieniu Dostawcy</w:t>
      </w:r>
      <w:r w:rsidRPr="00DF3D28">
        <w:rPr>
          <w:rFonts w:ascii="Arial" w:hAnsi="Arial" w:cs="Arial"/>
          <w:sz w:val="16"/>
          <w:szCs w:val="16"/>
        </w:rPr>
        <w:t>, wstępu na teren nieruchomości lub do</w:t>
      </w:r>
      <w:r w:rsidR="00BC11CF" w:rsidRPr="00DF3D28">
        <w:rPr>
          <w:rFonts w:ascii="Arial" w:hAnsi="Arial" w:cs="Arial"/>
          <w:sz w:val="16"/>
          <w:szCs w:val="16"/>
        </w:rPr>
        <w:t xml:space="preserve"> obiektu budowlanego</w:t>
      </w:r>
      <w:r w:rsidRPr="00DF3D28">
        <w:rPr>
          <w:rFonts w:ascii="Arial" w:hAnsi="Arial" w:cs="Arial"/>
          <w:sz w:val="16"/>
          <w:szCs w:val="16"/>
        </w:rPr>
        <w:t xml:space="preserve"> </w:t>
      </w:r>
      <w:r w:rsidR="00BC11CF" w:rsidRPr="00DF3D28">
        <w:rPr>
          <w:rFonts w:ascii="Arial" w:hAnsi="Arial" w:cs="Arial"/>
          <w:sz w:val="16"/>
          <w:szCs w:val="16"/>
        </w:rPr>
        <w:t>należącego do</w:t>
      </w:r>
      <w:r w:rsidRPr="00DF3D28">
        <w:rPr>
          <w:rFonts w:ascii="Arial" w:hAnsi="Arial" w:cs="Arial"/>
          <w:sz w:val="16"/>
          <w:szCs w:val="16"/>
        </w:rPr>
        <w:t xml:space="preserve"> Odbiorcy usług w celu</w:t>
      </w:r>
      <w:r w:rsidR="00BC11CF" w:rsidRPr="00DF3D28">
        <w:rPr>
          <w:rFonts w:ascii="Arial" w:hAnsi="Arial" w:cs="Arial"/>
          <w:sz w:val="16"/>
          <w:szCs w:val="16"/>
        </w:rPr>
        <w:t>:</w:t>
      </w:r>
      <w:r w:rsidRPr="00DF3D28">
        <w:rPr>
          <w:rFonts w:ascii="Arial" w:hAnsi="Arial" w:cs="Arial"/>
          <w:sz w:val="16"/>
          <w:szCs w:val="16"/>
        </w:rPr>
        <w:t xml:space="preserve"> </w:t>
      </w:r>
    </w:p>
    <w:p w:rsidR="00BC11CF" w:rsidRPr="00DF3D28" w:rsidRDefault="00BC11CF" w:rsidP="00BC11CF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zainstalowania lub demontażu wodomierza głównego,</w:t>
      </w:r>
    </w:p>
    <w:p w:rsidR="00CF6F89" w:rsidRPr="00DF3D28" w:rsidRDefault="00BC11CF" w:rsidP="00BC11CF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 xml:space="preserve">przeprowadzenia kontroli urządzenia pomiarowego, wodomierza głównego lub wodomierzy zainstalowanych </w:t>
      </w:r>
      <w:r w:rsidR="00CF6F89" w:rsidRPr="00DF3D28">
        <w:rPr>
          <w:rFonts w:ascii="Arial" w:hAnsi="Arial" w:cs="Arial"/>
          <w:sz w:val="16"/>
          <w:szCs w:val="16"/>
        </w:rPr>
        <w:t>przy punktach czerpalnych i dokonania odczytu ich wskazań oraz dokonania badań i pomiarów,</w:t>
      </w:r>
    </w:p>
    <w:p w:rsidR="00CF6F89" w:rsidRPr="002F77E1" w:rsidRDefault="00CF6F89" w:rsidP="002F77E1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przeprowadzenia przeglądów i napraw urządzeń posiadanych przez Dostawcę,</w:t>
      </w:r>
    </w:p>
    <w:p w:rsidR="00BC11CF" w:rsidRPr="00865E2D" w:rsidRDefault="00CF6F89" w:rsidP="00F067BA">
      <w:pPr>
        <w:pStyle w:val="Akapitzlist"/>
        <w:numPr>
          <w:ilvl w:val="3"/>
          <w:numId w:val="25"/>
        </w:numPr>
        <w:ind w:left="426" w:right="57"/>
        <w:jc w:val="both"/>
        <w:rPr>
          <w:rFonts w:ascii="Arial" w:hAnsi="Arial" w:cs="Arial"/>
          <w:sz w:val="16"/>
          <w:szCs w:val="16"/>
        </w:rPr>
      </w:pPr>
      <w:r w:rsidRPr="00DF3D28">
        <w:rPr>
          <w:rFonts w:ascii="Arial" w:hAnsi="Arial" w:cs="Arial"/>
          <w:sz w:val="16"/>
          <w:szCs w:val="16"/>
        </w:rPr>
        <w:t>odcięcia przyłącza wodociągowe</w:t>
      </w:r>
      <w:r w:rsidR="002F77E1">
        <w:rPr>
          <w:rFonts w:ascii="Arial" w:hAnsi="Arial" w:cs="Arial"/>
          <w:sz w:val="16"/>
          <w:szCs w:val="16"/>
        </w:rPr>
        <w:t>go</w:t>
      </w:r>
      <w:r w:rsidRPr="00DF3D28">
        <w:rPr>
          <w:rFonts w:ascii="Arial" w:hAnsi="Arial" w:cs="Arial"/>
          <w:sz w:val="16"/>
          <w:szCs w:val="16"/>
        </w:rPr>
        <w:t xml:space="preserve"> lub założenia plomb na zamkniętych zaworach odcinających dostarczanie wody do lokalu. </w:t>
      </w:r>
      <w:r w:rsidR="00BC11CF" w:rsidRPr="00DF3D28">
        <w:rPr>
          <w:rFonts w:ascii="Arial" w:hAnsi="Arial" w:cs="Arial"/>
          <w:sz w:val="16"/>
          <w:szCs w:val="16"/>
        </w:rPr>
        <w:t xml:space="preserve"> </w:t>
      </w:r>
    </w:p>
    <w:p w:rsidR="002F77E1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17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9F7263" w:rsidRPr="001E3966" w:rsidRDefault="00F067BA" w:rsidP="009F7263">
      <w:pPr>
        <w:pStyle w:val="Tekstpodstawowy3"/>
        <w:numPr>
          <w:ilvl w:val="0"/>
          <w:numId w:val="27"/>
        </w:numPr>
        <w:spacing w:after="0"/>
        <w:ind w:left="414" w:hanging="357"/>
        <w:jc w:val="both"/>
        <w:rPr>
          <w:rFonts w:ascii="Arial" w:hAnsi="Arial" w:cs="Arial"/>
        </w:rPr>
      </w:pPr>
      <w:r w:rsidRPr="001E3966">
        <w:rPr>
          <w:rFonts w:ascii="Arial" w:hAnsi="Arial" w:cs="Arial"/>
        </w:rPr>
        <w:t xml:space="preserve">Odbiorca zobowiązany </w:t>
      </w:r>
      <w:r w:rsidR="00336266">
        <w:rPr>
          <w:rFonts w:ascii="Arial" w:hAnsi="Arial" w:cs="Arial"/>
        </w:rPr>
        <w:t>jest powiadomić Dostawcę</w:t>
      </w:r>
      <w:r w:rsidRPr="001E3966">
        <w:rPr>
          <w:rFonts w:ascii="Arial" w:hAnsi="Arial" w:cs="Arial"/>
        </w:rPr>
        <w:t xml:space="preserve"> na piśmie o faktach skutkujących koniecznością zmiany umowy w terminie 14 dni od ich zaistnienia.</w:t>
      </w:r>
    </w:p>
    <w:p w:rsidR="00F067BA" w:rsidRPr="001E3966" w:rsidRDefault="00F067BA" w:rsidP="009F7263">
      <w:pPr>
        <w:pStyle w:val="Tekstpodstawowy3"/>
        <w:numPr>
          <w:ilvl w:val="0"/>
          <w:numId w:val="27"/>
        </w:numPr>
        <w:spacing w:after="0"/>
        <w:ind w:left="414" w:hanging="357"/>
        <w:jc w:val="both"/>
        <w:rPr>
          <w:rFonts w:ascii="Arial" w:hAnsi="Arial" w:cs="Arial"/>
        </w:rPr>
      </w:pPr>
      <w:r w:rsidRPr="001E3966">
        <w:rPr>
          <w:rFonts w:ascii="Arial" w:hAnsi="Arial" w:cs="Arial"/>
        </w:rPr>
        <w:t>Jeżeli Odbiorca zmienił adres lub siedzibę i nie z</w:t>
      </w:r>
      <w:r w:rsidR="00336266">
        <w:rPr>
          <w:rFonts w:ascii="Arial" w:hAnsi="Arial" w:cs="Arial"/>
        </w:rPr>
        <w:t>awiadomił o tym Dostawcy</w:t>
      </w:r>
      <w:r w:rsidRPr="001E3966">
        <w:rPr>
          <w:rFonts w:ascii="Arial" w:hAnsi="Arial" w:cs="Arial"/>
        </w:rPr>
        <w:t>, faktury oraz inne dokumenty wysłane przez</w:t>
      </w:r>
      <w:r w:rsidR="009F7263" w:rsidRPr="001E3966">
        <w:rPr>
          <w:rFonts w:ascii="Arial" w:hAnsi="Arial" w:cs="Arial"/>
        </w:rPr>
        <w:t xml:space="preserve"> </w:t>
      </w:r>
      <w:r w:rsidR="00336266">
        <w:rPr>
          <w:rFonts w:ascii="Arial" w:hAnsi="Arial" w:cs="Arial"/>
        </w:rPr>
        <w:t>Dostawcę</w:t>
      </w:r>
      <w:r w:rsidRPr="001E3966">
        <w:rPr>
          <w:rFonts w:ascii="Arial" w:hAnsi="Arial" w:cs="Arial"/>
        </w:rPr>
        <w:t xml:space="preserve"> poczytuje się za doręczone Odbiorcy.</w:t>
      </w:r>
    </w:p>
    <w:p w:rsidR="00F067BA" w:rsidRPr="00865E2D" w:rsidRDefault="00F067BA" w:rsidP="00865E2D">
      <w:pPr>
        <w:pStyle w:val="Akapitzlist"/>
        <w:numPr>
          <w:ilvl w:val="0"/>
          <w:numId w:val="27"/>
        </w:numPr>
        <w:ind w:left="414" w:hanging="3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razie zmiany właściciela lub posiadacza nieruchomości, Odbiorcę obciąża obowiązek p</w:t>
      </w:r>
      <w:r w:rsidR="002F77E1">
        <w:rPr>
          <w:rFonts w:ascii="Arial" w:hAnsi="Arial" w:cs="Arial"/>
          <w:sz w:val="16"/>
          <w:szCs w:val="16"/>
        </w:rPr>
        <w:t>onoszenia opłat za wodę</w:t>
      </w:r>
      <w:r w:rsidRPr="001E3966">
        <w:rPr>
          <w:rFonts w:ascii="Arial" w:hAnsi="Arial" w:cs="Arial"/>
          <w:sz w:val="16"/>
          <w:szCs w:val="16"/>
        </w:rPr>
        <w:t xml:space="preserve"> do czasu obowiązywania umowy.</w:t>
      </w:r>
    </w:p>
    <w:p w:rsidR="00F067BA" w:rsidRPr="001E3966" w:rsidRDefault="002F77E1" w:rsidP="00F067BA">
      <w:pPr>
        <w:ind w:lef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18</w:t>
      </w:r>
    </w:p>
    <w:p w:rsidR="00D97F0B" w:rsidRDefault="00D97F0B" w:rsidP="009F7263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Umowa zawarta jest na czas nieokreślony</w:t>
      </w:r>
    </w:p>
    <w:p w:rsidR="00F067BA" w:rsidRPr="001E3966" w:rsidRDefault="00F067BA" w:rsidP="009F7263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Umowa może być rozwiązana:</w:t>
      </w:r>
    </w:p>
    <w:p w:rsidR="00F067BA" w:rsidRPr="001E3966" w:rsidRDefault="00F067BA" w:rsidP="009F7263">
      <w:pPr>
        <w:pStyle w:val="Akapitzlist"/>
        <w:numPr>
          <w:ilvl w:val="0"/>
          <w:numId w:val="30"/>
        </w:numPr>
        <w:ind w:left="77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przez Odbiorcę za trzymiesięcznym wypowiedzeniem ze skutkiem na koniec miesiąca kalendarzowego, </w:t>
      </w:r>
    </w:p>
    <w:p w:rsidR="00F067BA" w:rsidRPr="001E3966" w:rsidRDefault="00F067BA" w:rsidP="009F7263">
      <w:pPr>
        <w:pStyle w:val="Akapitzlist"/>
        <w:numPr>
          <w:ilvl w:val="0"/>
          <w:numId w:val="30"/>
        </w:numPr>
        <w:ind w:left="77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niezwłocznie za porozumieniem stron.</w:t>
      </w:r>
    </w:p>
    <w:p w:rsidR="00F067BA" w:rsidRDefault="00F067BA" w:rsidP="009F7263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Rozwiązanie umowy skutkuje zast</w:t>
      </w:r>
      <w:r w:rsidR="00336266">
        <w:rPr>
          <w:rFonts w:ascii="Arial" w:hAnsi="Arial" w:cs="Arial"/>
          <w:sz w:val="16"/>
          <w:szCs w:val="16"/>
        </w:rPr>
        <w:t>osowaniem przez Dostawcę</w:t>
      </w:r>
      <w:r w:rsidRPr="001E3966">
        <w:rPr>
          <w:rFonts w:ascii="Arial" w:hAnsi="Arial" w:cs="Arial"/>
          <w:sz w:val="16"/>
          <w:szCs w:val="16"/>
        </w:rPr>
        <w:t xml:space="preserve"> środków technicznych uniemożliwiających dalsze korzystanie</w:t>
      </w:r>
      <w:r w:rsidR="00336266">
        <w:rPr>
          <w:rFonts w:ascii="Arial" w:hAnsi="Arial" w:cs="Arial"/>
          <w:sz w:val="16"/>
          <w:szCs w:val="16"/>
        </w:rPr>
        <w:t xml:space="preserve">      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>z usług.</w:t>
      </w:r>
    </w:p>
    <w:p w:rsidR="00D97F0B" w:rsidRPr="00D97F0B" w:rsidRDefault="00D97F0B" w:rsidP="00D97F0B">
      <w:pPr>
        <w:pStyle w:val="Akapitzlist"/>
        <w:numPr>
          <w:ilvl w:val="2"/>
          <w:numId w:val="28"/>
        </w:numPr>
        <w:ind w:left="417" w:right="57"/>
        <w:jc w:val="both"/>
        <w:rPr>
          <w:rFonts w:ascii="Arial" w:hAnsi="Arial" w:cs="Arial"/>
          <w:sz w:val="16"/>
          <w:szCs w:val="16"/>
        </w:rPr>
      </w:pPr>
      <w:r w:rsidRPr="00D97F0B">
        <w:rPr>
          <w:rFonts w:ascii="Arial" w:hAnsi="Arial" w:cs="Arial"/>
          <w:sz w:val="16"/>
          <w:szCs w:val="16"/>
        </w:rPr>
        <w:t xml:space="preserve">Dostawca odstępuje od umowy </w:t>
      </w:r>
      <w:r>
        <w:rPr>
          <w:rFonts w:ascii="Arial" w:hAnsi="Arial" w:cs="Arial"/>
          <w:sz w:val="16"/>
          <w:szCs w:val="16"/>
        </w:rPr>
        <w:t>w przypadkach określonych w § 15</w:t>
      </w:r>
      <w:bookmarkStart w:id="0" w:name="_GoBack"/>
      <w:bookmarkEnd w:id="0"/>
      <w:r w:rsidRPr="00D97F0B">
        <w:rPr>
          <w:rFonts w:ascii="Arial" w:hAnsi="Arial" w:cs="Arial"/>
          <w:sz w:val="16"/>
          <w:szCs w:val="16"/>
        </w:rPr>
        <w:t xml:space="preserve"> ust. 1 umowy. Odstąpienie od umowy powoduje jej wygaśnięcie w terminie wskazanym w oświadczeniu Dostawcy o odstąpieniu od umowy.</w:t>
      </w:r>
    </w:p>
    <w:p w:rsidR="00F067BA" w:rsidRPr="001E3966" w:rsidRDefault="00F067BA" w:rsidP="002F77E1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19</w:t>
      </w:r>
    </w:p>
    <w:p w:rsidR="002F77E1" w:rsidRPr="001E3966" w:rsidRDefault="002F77E1" w:rsidP="00F067BA">
      <w:pPr>
        <w:ind w:left="57" w:right="57"/>
        <w:jc w:val="center"/>
        <w:rPr>
          <w:rFonts w:ascii="Arial" w:hAnsi="Arial" w:cs="Arial"/>
          <w:sz w:val="16"/>
          <w:szCs w:val="16"/>
        </w:rPr>
      </w:pPr>
    </w:p>
    <w:p w:rsidR="00F067BA" w:rsidRPr="001E3966" w:rsidRDefault="00F067BA" w:rsidP="00480664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Podpisanie niniejszej umowy skutkuje jednocześnie, za zgodą stron, rozwiązaniem </w:t>
      </w:r>
      <w:r w:rsidR="00F4456E">
        <w:rPr>
          <w:rFonts w:ascii="Arial" w:hAnsi="Arial" w:cs="Arial"/>
          <w:sz w:val="16"/>
          <w:szCs w:val="16"/>
        </w:rPr>
        <w:t xml:space="preserve">ewentualnej </w:t>
      </w:r>
      <w:r w:rsidRPr="001E3966">
        <w:rPr>
          <w:rFonts w:ascii="Arial" w:hAnsi="Arial" w:cs="Arial"/>
          <w:sz w:val="16"/>
          <w:szCs w:val="16"/>
        </w:rPr>
        <w:t>umowy dotychczasowej.</w:t>
      </w:r>
    </w:p>
    <w:p w:rsidR="00F067BA" w:rsidRDefault="00F067BA" w:rsidP="00480664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Jeżeli poszczególne postanowienia niniejszej umowy stałyby się nieważne z powodu niezgodności z przepisami prawa, nie narusza to</w:t>
      </w:r>
      <w:r w:rsidR="009F7263" w:rsidRPr="001E3966">
        <w:rPr>
          <w:rFonts w:ascii="Arial" w:hAnsi="Arial" w:cs="Arial"/>
          <w:sz w:val="16"/>
          <w:szCs w:val="16"/>
        </w:rPr>
        <w:t xml:space="preserve"> </w:t>
      </w:r>
      <w:r w:rsidRPr="001E3966">
        <w:rPr>
          <w:rFonts w:ascii="Arial" w:hAnsi="Arial" w:cs="Arial"/>
          <w:sz w:val="16"/>
          <w:szCs w:val="16"/>
        </w:rPr>
        <w:t xml:space="preserve">ważności pozostałych postanowień umowy, a nowe przepisy zastępują nieważne. Powyższa zmiana przepisów, </w:t>
      </w:r>
      <w:r w:rsidR="00336266">
        <w:rPr>
          <w:rFonts w:ascii="Arial" w:hAnsi="Arial" w:cs="Arial"/>
          <w:sz w:val="16"/>
          <w:szCs w:val="16"/>
        </w:rPr>
        <w:t xml:space="preserve">              </w:t>
      </w:r>
      <w:r w:rsidRPr="001E3966">
        <w:rPr>
          <w:rFonts w:ascii="Arial" w:hAnsi="Arial" w:cs="Arial"/>
          <w:sz w:val="16"/>
          <w:szCs w:val="16"/>
        </w:rPr>
        <w:t>a także zmiana statusu organiz</w:t>
      </w:r>
      <w:r w:rsidR="00336266">
        <w:rPr>
          <w:rFonts w:ascii="Arial" w:hAnsi="Arial" w:cs="Arial"/>
          <w:sz w:val="16"/>
          <w:szCs w:val="16"/>
        </w:rPr>
        <w:t>acyjno-prawnego Dostawcy</w:t>
      </w:r>
      <w:r w:rsidRPr="001E3966">
        <w:rPr>
          <w:rFonts w:ascii="Arial" w:hAnsi="Arial" w:cs="Arial"/>
          <w:sz w:val="16"/>
          <w:szCs w:val="16"/>
        </w:rPr>
        <w:t xml:space="preserve"> nie wymaga pisemnego aneksu. </w:t>
      </w:r>
    </w:p>
    <w:p w:rsidR="004B62C4" w:rsidRPr="001E3966" w:rsidRDefault="004B62C4" w:rsidP="00480664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dodatkowe zawarte są w załączniku nr 1 do umowy.</w:t>
      </w:r>
    </w:p>
    <w:p w:rsidR="00336266" w:rsidRDefault="00F067BA" w:rsidP="00480664">
      <w:pPr>
        <w:pStyle w:val="Akapitzlist"/>
        <w:numPr>
          <w:ilvl w:val="0"/>
          <w:numId w:val="31"/>
        </w:numPr>
        <w:spacing w:line="360" w:lineRule="auto"/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Ustalenia dodatkowe:</w:t>
      </w:r>
      <w:r w:rsidR="00480664" w:rsidRPr="001E3966">
        <w:rPr>
          <w:rFonts w:ascii="Arial" w:hAnsi="Arial" w:cs="Arial"/>
          <w:sz w:val="16"/>
          <w:szCs w:val="16"/>
        </w:rPr>
        <w:t xml:space="preserve"> </w:t>
      </w:r>
      <w:r w:rsidR="00336266">
        <w:rPr>
          <w:rFonts w:ascii="Arial" w:hAnsi="Arial" w:cs="Arial"/>
          <w:sz w:val="16"/>
          <w:szCs w:val="16"/>
        </w:rPr>
        <w:t>……………………………...</w:t>
      </w:r>
      <w:r w:rsidR="00480664" w:rsidRPr="001E3966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="00C35CFA">
        <w:rPr>
          <w:rFonts w:ascii="Arial" w:hAnsi="Arial" w:cs="Arial"/>
          <w:sz w:val="16"/>
          <w:szCs w:val="16"/>
        </w:rPr>
        <w:t>.</w:t>
      </w:r>
    </w:p>
    <w:p w:rsidR="00F067BA" w:rsidRPr="00865E2D" w:rsidRDefault="00336266" w:rsidP="00865E2D">
      <w:pPr>
        <w:spacing w:line="360" w:lineRule="auto"/>
        <w:ind w:left="417" w:right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65E2D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:rsidR="00F067BA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§ 20</w:t>
      </w:r>
    </w:p>
    <w:p w:rsidR="002F77E1" w:rsidRPr="001E3966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Pr="00865E2D" w:rsidRDefault="00F067BA" w:rsidP="00865E2D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W sprawach nie uregulowanych niniejszą umową mają zastosowa</w:t>
      </w:r>
      <w:r w:rsidR="00480664" w:rsidRPr="001E3966">
        <w:rPr>
          <w:rFonts w:ascii="Arial" w:hAnsi="Arial" w:cs="Arial"/>
          <w:sz w:val="16"/>
          <w:szCs w:val="16"/>
        </w:rPr>
        <w:t>ne przepisy, o których mowa w § 1</w:t>
      </w:r>
      <w:r w:rsidRPr="001E3966">
        <w:rPr>
          <w:rFonts w:ascii="Arial" w:hAnsi="Arial" w:cs="Arial"/>
          <w:sz w:val="16"/>
          <w:szCs w:val="16"/>
        </w:rPr>
        <w:t xml:space="preserve"> oraz przepisy Kodeksu Cywilnego.</w:t>
      </w:r>
    </w:p>
    <w:p w:rsidR="002F77E1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§ 21</w:t>
      </w:r>
    </w:p>
    <w:p w:rsidR="002F77E1" w:rsidRPr="001E3966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Pr="00865E2D" w:rsidRDefault="00F067BA" w:rsidP="00865E2D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Odbiorca wyraża zgodę na przetwarzanie danych osobowych do celów statystycznych oraz celem realizacji niniejszej umowy.</w:t>
      </w:r>
    </w:p>
    <w:p w:rsidR="002F77E1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§ 22</w:t>
      </w:r>
    </w:p>
    <w:p w:rsidR="002F77E1" w:rsidRPr="001E3966" w:rsidRDefault="002F77E1" w:rsidP="00F067BA">
      <w:pPr>
        <w:pStyle w:val="FR1"/>
        <w:spacing w:before="0" w:line="240" w:lineRule="auto"/>
        <w:ind w:left="57" w:right="57"/>
        <w:rPr>
          <w:rFonts w:ascii="Arial" w:hAnsi="Arial" w:cs="Arial"/>
          <w:b w:val="0"/>
          <w:sz w:val="16"/>
          <w:szCs w:val="16"/>
        </w:rPr>
      </w:pPr>
    </w:p>
    <w:p w:rsidR="00F067BA" w:rsidRPr="001E3966" w:rsidRDefault="00F067BA" w:rsidP="00865E2D">
      <w:pPr>
        <w:ind w:right="57"/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>Umowę sporządzono w dwóch jednobrzmiących egzemplarzach, po jednym dla każdej ze stron, a jej zmiany wymagają formy pisemnej pod rygorem nieważności.</w:t>
      </w:r>
    </w:p>
    <w:p w:rsidR="00F067BA" w:rsidRPr="001E3966" w:rsidRDefault="00F067BA" w:rsidP="00C35CFA">
      <w:pPr>
        <w:tabs>
          <w:tab w:val="center" w:pos="1418"/>
          <w:tab w:val="center" w:pos="6946"/>
        </w:tabs>
        <w:ind w:right="57"/>
        <w:jc w:val="both"/>
        <w:rPr>
          <w:rFonts w:ascii="Arial" w:hAnsi="Arial" w:cs="Arial"/>
          <w:sz w:val="16"/>
          <w:szCs w:val="16"/>
        </w:rPr>
      </w:pPr>
    </w:p>
    <w:p w:rsidR="00F067BA" w:rsidRPr="001E3966" w:rsidRDefault="00F067BA" w:rsidP="00F067BA">
      <w:pPr>
        <w:pStyle w:val="Nagwek1"/>
        <w:numPr>
          <w:ilvl w:val="0"/>
          <w:numId w:val="1"/>
        </w:numPr>
        <w:ind w:left="57" w:firstLine="0"/>
        <w:rPr>
          <w:rFonts w:ascii="Arial" w:hAnsi="Arial" w:cs="Arial"/>
          <w:szCs w:val="16"/>
        </w:rPr>
      </w:pPr>
      <w:r w:rsidRPr="001E3966">
        <w:rPr>
          <w:rFonts w:ascii="Arial" w:hAnsi="Arial" w:cs="Arial"/>
          <w:szCs w:val="16"/>
        </w:rPr>
        <w:tab/>
        <w:t xml:space="preserve">   </w:t>
      </w:r>
      <w:r w:rsidR="00C35CFA">
        <w:rPr>
          <w:rFonts w:ascii="Arial" w:hAnsi="Arial" w:cs="Arial"/>
          <w:szCs w:val="16"/>
        </w:rPr>
        <w:t>DOSTAWCA</w:t>
      </w:r>
      <w:r w:rsidRPr="001E3966">
        <w:rPr>
          <w:rFonts w:ascii="Arial" w:hAnsi="Arial" w:cs="Arial"/>
          <w:szCs w:val="16"/>
        </w:rPr>
        <w:t xml:space="preserve">                                                                           </w:t>
      </w:r>
      <w:r w:rsidRPr="001E3966">
        <w:rPr>
          <w:rFonts w:ascii="Arial" w:hAnsi="Arial" w:cs="Arial"/>
          <w:szCs w:val="16"/>
        </w:rPr>
        <w:tab/>
        <w:t xml:space="preserve">ODBIORCA </w:t>
      </w:r>
    </w:p>
    <w:p w:rsidR="00F067BA" w:rsidRPr="001E3966" w:rsidRDefault="00F067BA" w:rsidP="00F067BA">
      <w:pPr>
        <w:jc w:val="both"/>
        <w:rPr>
          <w:rFonts w:ascii="Arial" w:hAnsi="Arial" w:cs="Arial"/>
          <w:sz w:val="16"/>
          <w:szCs w:val="16"/>
        </w:rPr>
      </w:pPr>
      <w:r w:rsidRPr="001E3966">
        <w:rPr>
          <w:rFonts w:ascii="Arial" w:hAnsi="Arial" w:cs="Arial"/>
          <w:sz w:val="16"/>
          <w:szCs w:val="16"/>
        </w:rPr>
        <w:t xml:space="preserve">            </w:t>
      </w:r>
    </w:p>
    <w:p w:rsidR="00BE7EF7" w:rsidRPr="001E3966" w:rsidRDefault="00BE7EF7">
      <w:pPr>
        <w:rPr>
          <w:rFonts w:ascii="Arial" w:hAnsi="Arial" w:cs="Arial"/>
          <w:sz w:val="16"/>
          <w:szCs w:val="16"/>
        </w:rPr>
      </w:pPr>
    </w:p>
    <w:p w:rsidR="00F067BA" w:rsidRPr="001E3966" w:rsidRDefault="00F067BA">
      <w:pPr>
        <w:rPr>
          <w:rFonts w:ascii="Arial" w:hAnsi="Arial" w:cs="Arial"/>
          <w:sz w:val="16"/>
          <w:szCs w:val="16"/>
        </w:rPr>
      </w:pPr>
    </w:p>
    <w:sectPr w:rsidR="00F067BA" w:rsidRPr="001E3966" w:rsidSect="00F067BA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4A" w:rsidRDefault="00B4404A" w:rsidP="00C35CFA">
      <w:r>
        <w:separator/>
      </w:r>
    </w:p>
  </w:endnote>
  <w:endnote w:type="continuationSeparator" w:id="0">
    <w:p w:rsidR="00B4404A" w:rsidRDefault="00B4404A" w:rsidP="00C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34AC8t00">
    <w:charset w:val="00"/>
    <w:family w:val="auto"/>
    <w:pitch w:val="default"/>
  </w:font>
  <w:font w:name="TTE1D4C33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4A" w:rsidRDefault="00B4404A" w:rsidP="00C35CFA">
      <w:r>
        <w:separator/>
      </w:r>
    </w:p>
  </w:footnote>
  <w:footnote w:type="continuationSeparator" w:id="0">
    <w:p w:rsidR="00B4404A" w:rsidRDefault="00B4404A" w:rsidP="00C3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57" w:rsidRDefault="00AF3643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D97F0B">
      <w:rPr>
        <w:noProof/>
      </w:rPr>
      <w:t>4</w:t>
    </w:r>
    <w:r>
      <w:rPr>
        <w:noProof/>
      </w:rPr>
      <w:fldChar w:fldCharType="end"/>
    </w:r>
  </w:p>
  <w:p w:rsidR="00AB0957" w:rsidRDefault="00AB09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21B4D"/>
    <w:multiLevelType w:val="hybridMultilevel"/>
    <w:tmpl w:val="34BA0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F98"/>
    <w:multiLevelType w:val="hybridMultilevel"/>
    <w:tmpl w:val="657E23BE"/>
    <w:lvl w:ilvl="0" w:tplc="83AA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1951"/>
    <w:multiLevelType w:val="hybridMultilevel"/>
    <w:tmpl w:val="D6A8790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AF31705"/>
    <w:multiLevelType w:val="hybridMultilevel"/>
    <w:tmpl w:val="93F2474C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37B5A9A"/>
    <w:multiLevelType w:val="hybridMultilevel"/>
    <w:tmpl w:val="267CD760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83AA7D2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4593563"/>
    <w:multiLevelType w:val="hybridMultilevel"/>
    <w:tmpl w:val="3F54CA12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BB2E8566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DB41CB"/>
    <w:multiLevelType w:val="hybridMultilevel"/>
    <w:tmpl w:val="9A0AE018"/>
    <w:lvl w:ilvl="0" w:tplc="0A8AD354">
      <w:start w:val="1"/>
      <w:numFmt w:val="decimal"/>
      <w:lvlText w:val="%1."/>
      <w:lvlJc w:val="left"/>
      <w:pPr>
        <w:ind w:left="2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9FC66A8"/>
    <w:multiLevelType w:val="hybridMultilevel"/>
    <w:tmpl w:val="0A220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0EC"/>
    <w:multiLevelType w:val="hybridMultilevel"/>
    <w:tmpl w:val="A1B2AE86"/>
    <w:lvl w:ilvl="0" w:tplc="83AA7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F25C8"/>
    <w:multiLevelType w:val="hybridMultilevel"/>
    <w:tmpl w:val="33BA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80647A">
      <w:start w:val="1"/>
      <w:numFmt w:val="bullet"/>
      <w:lvlText w:val="a"/>
      <w:lvlJc w:val="left"/>
      <w:pPr>
        <w:ind w:left="1440" w:hanging="360"/>
      </w:pPr>
      <w:rPr>
        <w:rFonts w:ascii="Arial" w:hAnsi="Arial" w:hint="default"/>
      </w:rPr>
    </w:lvl>
    <w:lvl w:ilvl="2" w:tplc="1A1ACDD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7F2B"/>
    <w:multiLevelType w:val="hybridMultilevel"/>
    <w:tmpl w:val="D74A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6C7B"/>
    <w:multiLevelType w:val="hybridMultilevel"/>
    <w:tmpl w:val="A89E38C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6C2AB56">
      <w:start w:val="1"/>
      <w:numFmt w:val="decimal"/>
      <w:lvlText w:val="%3."/>
      <w:lvlJc w:val="right"/>
      <w:pPr>
        <w:ind w:left="185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2DF4601"/>
    <w:multiLevelType w:val="hybridMultilevel"/>
    <w:tmpl w:val="B4AA4EA4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C41B7"/>
    <w:multiLevelType w:val="hybridMultilevel"/>
    <w:tmpl w:val="7B421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2E3B"/>
    <w:multiLevelType w:val="hybridMultilevel"/>
    <w:tmpl w:val="EA125BA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B5560AC"/>
    <w:multiLevelType w:val="hybridMultilevel"/>
    <w:tmpl w:val="A5322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F1C55"/>
    <w:multiLevelType w:val="hybridMultilevel"/>
    <w:tmpl w:val="4FCA7F7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A403373"/>
    <w:multiLevelType w:val="hybridMultilevel"/>
    <w:tmpl w:val="EDAA5AB6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D237640"/>
    <w:multiLevelType w:val="hybridMultilevel"/>
    <w:tmpl w:val="975E9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C61FE"/>
    <w:multiLevelType w:val="hybridMultilevel"/>
    <w:tmpl w:val="850CB2B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7">
      <w:start w:val="1"/>
      <w:numFmt w:val="lowerLetter"/>
      <w:lvlText w:val="%2)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EC96EEF4">
      <w:start w:val="1"/>
      <w:numFmt w:val="decimal"/>
      <w:lvlText w:val="%4)"/>
      <w:lvlJc w:val="left"/>
      <w:pPr>
        <w:ind w:left="25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7151422"/>
    <w:multiLevelType w:val="hybridMultilevel"/>
    <w:tmpl w:val="44DE4906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>
    <w:nsid w:val="57977951"/>
    <w:multiLevelType w:val="hybridMultilevel"/>
    <w:tmpl w:val="5B9AB7D0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3FA2BB1C">
      <w:start w:val="1"/>
      <w:numFmt w:val="decimal"/>
      <w:lvlText w:val="%3."/>
      <w:lvlJc w:val="right"/>
      <w:pPr>
        <w:ind w:left="185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D2234CC"/>
    <w:multiLevelType w:val="hybridMultilevel"/>
    <w:tmpl w:val="79AE9106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5EAD6CDE"/>
    <w:multiLevelType w:val="hybridMultilevel"/>
    <w:tmpl w:val="8C24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596"/>
    <w:multiLevelType w:val="hybridMultilevel"/>
    <w:tmpl w:val="CCA6AD84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FD12C60"/>
    <w:multiLevelType w:val="hybridMultilevel"/>
    <w:tmpl w:val="992A465C"/>
    <w:lvl w:ilvl="0" w:tplc="8208DD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86062"/>
    <w:multiLevelType w:val="hybridMultilevel"/>
    <w:tmpl w:val="BEF2E64A"/>
    <w:lvl w:ilvl="0" w:tplc="83AA7D2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7750C"/>
    <w:multiLevelType w:val="hybridMultilevel"/>
    <w:tmpl w:val="200814B2"/>
    <w:lvl w:ilvl="0" w:tplc="0A8AD3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0F">
      <w:start w:val="1"/>
      <w:numFmt w:val="decimal"/>
      <w:lvlText w:val="%3."/>
      <w:lvlJc w:val="lef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60937D0"/>
    <w:multiLevelType w:val="hybridMultilevel"/>
    <w:tmpl w:val="2C80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1ACDD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D203A"/>
    <w:multiLevelType w:val="hybridMultilevel"/>
    <w:tmpl w:val="F8E2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00AAE"/>
    <w:multiLevelType w:val="hybridMultilevel"/>
    <w:tmpl w:val="B100BB3E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0F">
      <w:start w:val="1"/>
      <w:numFmt w:val="decimal"/>
      <w:lvlText w:val="%3."/>
      <w:lvlJc w:val="lef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8B14C6"/>
    <w:multiLevelType w:val="hybridMultilevel"/>
    <w:tmpl w:val="96F4A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0257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A40C5"/>
    <w:multiLevelType w:val="hybridMultilevel"/>
    <w:tmpl w:val="0CD2143A"/>
    <w:lvl w:ilvl="0" w:tplc="0A8AD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9"/>
  </w:num>
  <w:num w:numId="5">
    <w:abstractNumId w:val="16"/>
  </w:num>
  <w:num w:numId="6">
    <w:abstractNumId w:val="1"/>
  </w:num>
  <w:num w:numId="7">
    <w:abstractNumId w:val="6"/>
  </w:num>
  <w:num w:numId="8">
    <w:abstractNumId w:val="32"/>
  </w:num>
  <w:num w:numId="9">
    <w:abstractNumId w:val="11"/>
  </w:num>
  <w:num w:numId="10">
    <w:abstractNumId w:val="2"/>
  </w:num>
  <w:num w:numId="11">
    <w:abstractNumId w:val="13"/>
  </w:num>
  <w:num w:numId="12">
    <w:abstractNumId w:val="26"/>
  </w:num>
  <w:num w:numId="13">
    <w:abstractNumId w:val="27"/>
  </w:num>
  <w:num w:numId="14">
    <w:abstractNumId w:val="7"/>
  </w:num>
  <w:num w:numId="15">
    <w:abstractNumId w:val="14"/>
  </w:num>
  <w:num w:numId="16">
    <w:abstractNumId w:val="4"/>
  </w:num>
  <w:num w:numId="17">
    <w:abstractNumId w:val="33"/>
  </w:num>
  <w:num w:numId="18">
    <w:abstractNumId w:val="28"/>
  </w:num>
  <w:num w:numId="19">
    <w:abstractNumId w:val="24"/>
  </w:num>
  <w:num w:numId="20">
    <w:abstractNumId w:val="31"/>
  </w:num>
  <w:num w:numId="21">
    <w:abstractNumId w:val="30"/>
  </w:num>
  <w:num w:numId="22">
    <w:abstractNumId w:val="23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12"/>
  </w:num>
  <w:num w:numId="28">
    <w:abstractNumId w:val="29"/>
  </w:num>
  <w:num w:numId="29">
    <w:abstractNumId w:val="10"/>
  </w:num>
  <w:num w:numId="30">
    <w:abstractNumId w:val="17"/>
  </w:num>
  <w:num w:numId="31">
    <w:abstractNumId w:val="22"/>
  </w:num>
  <w:num w:numId="32">
    <w:abstractNumId w:val="9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A"/>
    <w:rsid w:val="000131CF"/>
    <w:rsid w:val="00062E5B"/>
    <w:rsid w:val="00081A3C"/>
    <w:rsid w:val="00091BEA"/>
    <w:rsid w:val="00162998"/>
    <w:rsid w:val="001A765A"/>
    <w:rsid w:val="001C44F4"/>
    <w:rsid w:val="001E3966"/>
    <w:rsid w:val="001E6F57"/>
    <w:rsid w:val="00226404"/>
    <w:rsid w:val="002826DE"/>
    <w:rsid w:val="002F77E1"/>
    <w:rsid w:val="00336266"/>
    <w:rsid w:val="00480664"/>
    <w:rsid w:val="00492949"/>
    <w:rsid w:val="004B62C4"/>
    <w:rsid w:val="00526645"/>
    <w:rsid w:val="00575545"/>
    <w:rsid w:val="005845F8"/>
    <w:rsid w:val="006426BF"/>
    <w:rsid w:val="00651B75"/>
    <w:rsid w:val="00667803"/>
    <w:rsid w:val="006A206A"/>
    <w:rsid w:val="0071683B"/>
    <w:rsid w:val="00722601"/>
    <w:rsid w:val="00775B9D"/>
    <w:rsid w:val="00781862"/>
    <w:rsid w:val="00792ED7"/>
    <w:rsid w:val="007B06DD"/>
    <w:rsid w:val="007D5543"/>
    <w:rsid w:val="00814C37"/>
    <w:rsid w:val="0081783F"/>
    <w:rsid w:val="00865E2D"/>
    <w:rsid w:val="00886F3D"/>
    <w:rsid w:val="008A1362"/>
    <w:rsid w:val="009000D4"/>
    <w:rsid w:val="00950A82"/>
    <w:rsid w:val="00980B19"/>
    <w:rsid w:val="00994BB3"/>
    <w:rsid w:val="009A411B"/>
    <w:rsid w:val="009F5BD6"/>
    <w:rsid w:val="009F6134"/>
    <w:rsid w:val="009F7263"/>
    <w:rsid w:val="00AA4E2A"/>
    <w:rsid w:val="00AB0957"/>
    <w:rsid w:val="00AC7BF6"/>
    <w:rsid w:val="00AF3643"/>
    <w:rsid w:val="00B170BC"/>
    <w:rsid w:val="00B4404A"/>
    <w:rsid w:val="00B6299E"/>
    <w:rsid w:val="00B80DA0"/>
    <w:rsid w:val="00BC11CF"/>
    <w:rsid w:val="00BE7EF7"/>
    <w:rsid w:val="00C00B4A"/>
    <w:rsid w:val="00C17B84"/>
    <w:rsid w:val="00C23EE9"/>
    <w:rsid w:val="00C35CFA"/>
    <w:rsid w:val="00C416D1"/>
    <w:rsid w:val="00C5164C"/>
    <w:rsid w:val="00CA1CB9"/>
    <w:rsid w:val="00CA4738"/>
    <w:rsid w:val="00CF6F89"/>
    <w:rsid w:val="00D40D84"/>
    <w:rsid w:val="00D437B9"/>
    <w:rsid w:val="00D521A0"/>
    <w:rsid w:val="00D97F0B"/>
    <w:rsid w:val="00DB3346"/>
    <w:rsid w:val="00DF3D28"/>
    <w:rsid w:val="00E16D88"/>
    <w:rsid w:val="00E425A9"/>
    <w:rsid w:val="00E90D8A"/>
    <w:rsid w:val="00EA2AEC"/>
    <w:rsid w:val="00EF0983"/>
    <w:rsid w:val="00EF32FC"/>
    <w:rsid w:val="00F067BA"/>
    <w:rsid w:val="00F24E3F"/>
    <w:rsid w:val="00F4456E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67BA"/>
    <w:pPr>
      <w:keepNext/>
      <w:tabs>
        <w:tab w:val="num" w:pos="360"/>
        <w:tab w:val="center" w:pos="1418"/>
        <w:tab w:val="center" w:pos="6946"/>
      </w:tabs>
      <w:suppressAutoHyphens/>
      <w:ind w:left="57" w:right="57"/>
      <w:jc w:val="both"/>
      <w:outlineLvl w:val="0"/>
    </w:pPr>
    <w:rPr>
      <w:b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067BA"/>
    <w:pPr>
      <w:widowControl w:val="0"/>
      <w:suppressAutoHyphens/>
      <w:autoSpaceDE w:val="0"/>
      <w:spacing w:before="860" w:line="252" w:lineRule="auto"/>
      <w:ind w:left="2040" w:right="1800"/>
      <w:jc w:val="center"/>
    </w:pPr>
    <w:rPr>
      <w:rFonts w:ascii="Times New Roman" w:eastAsia="Arial" w:hAnsi="Times New Roman"/>
      <w:b/>
      <w:sz w:val="28"/>
      <w:lang w:eastAsia="ar-SA"/>
    </w:rPr>
  </w:style>
  <w:style w:type="paragraph" w:customStyle="1" w:styleId="FR2">
    <w:name w:val="FR2"/>
    <w:rsid w:val="00F067BA"/>
    <w:pPr>
      <w:widowControl w:val="0"/>
      <w:suppressAutoHyphens/>
      <w:autoSpaceDE w:val="0"/>
      <w:spacing w:before="500"/>
      <w:ind w:left="160"/>
      <w:jc w:val="center"/>
    </w:pPr>
    <w:rPr>
      <w:rFonts w:ascii="Arial" w:eastAsia="Arial" w:hAnsi="Arial"/>
      <w:sz w:val="22"/>
      <w:lang w:eastAsia="ar-SA"/>
    </w:rPr>
  </w:style>
  <w:style w:type="paragraph" w:customStyle="1" w:styleId="FR3">
    <w:name w:val="FR3"/>
    <w:rsid w:val="00F067BA"/>
    <w:pPr>
      <w:widowControl w:val="0"/>
      <w:suppressAutoHyphens/>
      <w:autoSpaceDE w:val="0"/>
      <w:spacing w:before="60"/>
      <w:jc w:val="right"/>
    </w:pPr>
    <w:rPr>
      <w:rFonts w:ascii="Times New Roman" w:eastAsia="Arial" w:hAnsi="Times New Roman"/>
      <w:sz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F067BA"/>
    <w:pPr>
      <w:widowControl w:val="0"/>
      <w:suppressAutoHyphens/>
      <w:autoSpaceDE w:val="0"/>
      <w:spacing w:line="360" w:lineRule="auto"/>
      <w:ind w:right="57"/>
      <w:jc w:val="both"/>
    </w:pPr>
    <w:rPr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F067BA"/>
    <w:pPr>
      <w:widowControl w:val="0"/>
      <w:suppressAutoHyphens/>
      <w:autoSpaceDE w:val="0"/>
      <w:spacing w:line="360" w:lineRule="auto"/>
      <w:ind w:right="57"/>
    </w:pPr>
    <w:rPr>
      <w:sz w:val="22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7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067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067BA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8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7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67BA"/>
    <w:pPr>
      <w:keepNext/>
      <w:tabs>
        <w:tab w:val="num" w:pos="360"/>
        <w:tab w:val="center" w:pos="1418"/>
        <w:tab w:val="center" w:pos="6946"/>
      </w:tabs>
      <w:suppressAutoHyphens/>
      <w:ind w:left="57" w:right="57"/>
      <w:jc w:val="both"/>
      <w:outlineLvl w:val="0"/>
    </w:pPr>
    <w:rPr>
      <w:b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067BA"/>
    <w:pPr>
      <w:widowControl w:val="0"/>
      <w:suppressAutoHyphens/>
      <w:autoSpaceDE w:val="0"/>
      <w:spacing w:before="860" w:line="252" w:lineRule="auto"/>
      <w:ind w:left="2040" w:right="1800"/>
      <w:jc w:val="center"/>
    </w:pPr>
    <w:rPr>
      <w:rFonts w:ascii="Times New Roman" w:eastAsia="Arial" w:hAnsi="Times New Roman"/>
      <w:b/>
      <w:sz w:val="28"/>
      <w:lang w:eastAsia="ar-SA"/>
    </w:rPr>
  </w:style>
  <w:style w:type="paragraph" w:customStyle="1" w:styleId="FR2">
    <w:name w:val="FR2"/>
    <w:rsid w:val="00F067BA"/>
    <w:pPr>
      <w:widowControl w:val="0"/>
      <w:suppressAutoHyphens/>
      <w:autoSpaceDE w:val="0"/>
      <w:spacing w:before="500"/>
      <w:ind w:left="160"/>
      <w:jc w:val="center"/>
    </w:pPr>
    <w:rPr>
      <w:rFonts w:ascii="Arial" w:eastAsia="Arial" w:hAnsi="Arial"/>
      <w:sz w:val="22"/>
      <w:lang w:eastAsia="ar-SA"/>
    </w:rPr>
  </w:style>
  <w:style w:type="paragraph" w:customStyle="1" w:styleId="FR3">
    <w:name w:val="FR3"/>
    <w:rsid w:val="00F067BA"/>
    <w:pPr>
      <w:widowControl w:val="0"/>
      <w:suppressAutoHyphens/>
      <w:autoSpaceDE w:val="0"/>
      <w:spacing w:before="60"/>
      <w:jc w:val="right"/>
    </w:pPr>
    <w:rPr>
      <w:rFonts w:ascii="Times New Roman" w:eastAsia="Arial" w:hAnsi="Times New Roman"/>
      <w:sz w:val="16"/>
      <w:lang w:eastAsia="ar-SA"/>
    </w:rPr>
  </w:style>
  <w:style w:type="paragraph" w:styleId="Tekstpodstawowy">
    <w:name w:val="Body Text"/>
    <w:basedOn w:val="Normalny"/>
    <w:link w:val="TekstpodstawowyZnak"/>
    <w:semiHidden/>
    <w:rsid w:val="00F067BA"/>
    <w:pPr>
      <w:widowControl w:val="0"/>
      <w:suppressAutoHyphens/>
      <w:autoSpaceDE w:val="0"/>
      <w:spacing w:line="360" w:lineRule="auto"/>
      <w:ind w:right="57"/>
      <w:jc w:val="both"/>
    </w:pPr>
    <w:rPr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F067BA"/>
    <w:pPr>
      <w:widowControl w:val="0"/>
      <w:suppressAutoHyphens/>
      <w:autoSpaceDE w:val="0"/>
      <w:spacing w:line="360" w:lineRule="auto"/>
      <w:ind w:right="57"/>
    </w:pPr>
    <w:rPr>
      <w:sz w:val="22"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F067B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7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067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067BA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8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7B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5C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KZB Kierownik</cp:lastModifiedBy>
  <cp:revision>6</cp:revision>
  <cp:lastPrinted>2017-01-02T13:00:00Z</cp:lastPrinted>
  <dcterms:created xsi:type="dcterms:W3CDTF">2022-07-05T06:02:00Z</dcterms:created>
  <dcterms:modified xsi:type="dcterms:W3CDTF">2022-07-05T06:54:00Z</dcterms:modified>
</cp:coreProperties>
</file>