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A39D" w14:textId="77777777" w:rsidR="00284C51" w:rsidRPr="00284C51" w:rsidRDefault="00284C51" w:rsidP="00284C51">
      <w:pPr>
        <w:pStyle w:val="Dane1"/>
        <w:rPr>
          <w:rStyle w:val="dane1Znak0"/>
          <w:szCs w:val="24"/>
          <w:lang w:val="pl-PL"/>
        </w:rPr>
      </w:pPr>
      <w:r w:rsidRPr="00284C51">
        <w:rPr>
          <w:rStyle w:val="dane1Znak0"/>
          <w:szCs w:val="24"/>
          <w:lang w:val="pl-PL"/>
        </w:rPr>
        <w:t>z up. Tomasz Szymański</w:t>
      </w:r>
    </w:p>
    <w:p w14:paraId="782B8331" w14:textId="77777777" w:rsidR="00284C51" w:rsidRPr="00284C51" w:rsidRDefault="00284C51" w:rsidP="00284C51">
      <w:pPr>
        <w:pStyle w:val="Dane1"/>
        <w:rPr>
          <w:rStyle w:val="dane1Znak0"/>
          <w:szCs w:val="24"/>
          <w:lang w:val="pl-PL"/>
        </w:rPr>
      </w:pPr>
      <w:r w:rsidRPr="00284C51">
        <w:rPr>
          <w:rStyle w:val="dane1Znak0"/>
          <w:szCs w:val="24"/>
          <w:lang w:val="pl-PL"/>
        </w:rPr>
        <w:t>Sekretarz Stanu</w:t>
      </w:r>
    </w:p>
    <w:p w14:paraId="3854E1BE" w14:textId="77777777" w:rsidR="00284C51" w:rsidRDefault="00284C51" w:rsidP="00284C51">
      <w:pPr>
        <w:pStyle w:val="Dane1"/>
        <w:rPr>
          <w:rStyle w:val="dane1Znak0"/>
          <w:sz w:val="22"/>
          <w:lang w:val="pl-PL"/>
        </w:rPr>
      </w:pPr>
    </w:p>
    <w:p w14:paraId="2B650214" w14:textId="77777777" w:rsidR="00AF44C3" w:rsidRPr="00284C51" w:rsidRDefault="008F0167" w:rsidP="00284C51">
      <w:pPr>
        <w:pStyle w:val="Dane1"/>
        <w:rPr>
          <w:sz w:val="22"/>
          <w:lang w:val="pl-PL"/>
        </w:rPr>
      </w:pPr>
      <w:r>
        <w:t>DAP-WSUST.7110</w:t>
      </w:r>
      <w:r w:rsidR="00374C67">
        <w:t>.13.2024</w:t>
      </w:r>
    </w:p>
    <w:p w14:paraId="5D0D7AC0" w14:textId="77777777" w:rsidR="001C242C" w:rsidRPr="006F6024" w:rsidRDefault="008F0167" w:rsidP="001C242C">
      <w:pPr>
        <w:tabs>
          <w:tab w:val="left" w:pos="6300"/>
        </w:tabs>
        <w:spacing w:after="120" w:line="240" w:lineRule="auto"/>
        <w:ind w:left="6480" w:hanging="6480"/>
        <w:rPr>
          <w:rFonts w:eastAsia="Calibri" w:cs="Times New Roman"/>
          <w:sz w:val="24"/>
          <w:szCs w:val="24"/>
        </w:rPr>
      </w:pPr>
      <w:r>
        <w:t>Warszawa</w:t>
      </w:r>
      <w:r w:rsidR="00BB2E1A" w:rsidRPr="009276B2">
        <w:t xml:space="preserve">, </w:t>
      </w:r>
      <w:r w:rsidR="001C242C" w:rsidRPr="006F6024">
        <w:rPr>
          <w:rFonts w:eastAsia="Calibri" w:cs="Times New Roman"/>
          <w:sz w:val="24"/>
          <w:szCs w:val="24"/>
        </w:rPr>
        <w:t>/elektroniczny znacznik czasu/</w:t>
      </w:r>
    </w:p>
    <w:p w14:paraId="692B0E82" w14:textId="77777777" w:rsidR="008F0167" w:rsidRDefault="008F0167" w:rsidP="00CB167D">
      <w:pPr>
        <w:pStyle w:val="Dane3"/>
      </w:pPr>
    </w:p>
    <w:p w14:paraId="33D88D9C" w14:textId="77777777" w:rsidR="00201243" w:rsidRDefault="008F0167" w:rsidP="00CB167D">
      <w:pPr>
        <w:pStyle w:val="Dane3"/>
      </w:pPr>
      <w:r>
        <w:t>Pani</w:t>
      </w:r>
    </w:p>
    <w:p w14:paraId="15BD613B" w14:textId="77777777" w:rsidR="008F0167" w:rsidRDefault="008F0167" w:rsidP="00CB167D">
      <w:pPr>
        <w:pStyle w:val="Dane3"/>
      </w:pPr>
      <w:r>
        <w:t xml:space="preserve">Monika </w:t>
      </w:r>
      <w:proofErr w:type="spellStart"/>
      <w:r>
        <w:t>Suszczyńska</w:t>
      </w:r>
      <w:proofErr w:type="spellEnd"/>
    </w:p>
    <w:p w14:paraId="1D47D9D2" w14:textId="77777777" w:rsidR="008F0167" w:rsidRPr="00BB2E1A" w:rsidRDefault="008F0167" w:rsidP="00CB167D">
      <w:pPr>
        <w:pStyle w:val="Dane3"/>
      </w:pPr>
      <w:r>
        <w:t>Przewodnicząca Rady Miejskiej w Supraślu</w:t>
      </w:r>
    </w:p>
    <w:p w14:paraId="687C0868" w14:textId="77777777" w:rsidR="00C579F9" w:rsidRPr="00C579F9" w:rsidRDefault="00C579F9" w:rsidP="00C579F9">
      <w:pPr>
        <w:spacing w:after="0"/>
        <w:ind w:firstLine="708"/>
        <w:jc w:val="both"/>
        <w:rPr>
          <w:rFonts w:ascii="Calibri" w:eastAsia="Times New Roman" w:hAnsi="Calibri" w:cs="Calibri"/>
          <w:lang w:eastAsia="pl-PL"/>
        </w:rPr>
      </w:pPr>
    </w:p>
    <w:p w14:paraId="795B63AE" w14:textId="77777777" w:rsidR="008F0167" w:rsidRPr="00B82AA1" w:rsidRDefault="00391074" w:rsidP="00B82AA1">
      <w:pPr>
        <w:spacing w:after="0"/>
        <w:jc w:val="both"/>
        <w:rPr>
          <w:rFonts w:eastAsia="Times New Roman" w:cs="Calibri"/>
          <w:lang w:eastAsia="pl-PL"/>
        </w:rPr>
      </w:pPr>
      <w:r w:rsidRPr="00B82AA1">
        <w:rPr>
          <w:rFonts w:eastAsia="Times New Roman" w:cs="Calibri"/>
          <w:lang w:eastAsia="pl-PL"/>
        </w:rPr>
        <w:t xml:space="preserve">Uprzejmie informuję, że </w:t>
      </w:r>
      <w:r w:rsidR="00116832">
        <w:rPr>
          <w:rFonts w:eastAsia="Times New Roman" w:cs="Calibri"/>
          <w:lang w:eastAsia="pl-PL"/>
        </w:rPr>
        <w:t>zostały podjęte działania, mające na celu</w:t>
      </w:r>
      <w:r w:rsidR="00116832" w:rsidRPr="00B82AA1">
        <w:rPr>
          <w:rFonts w:eastAsia="Times New Roman" w:cs="Calibri"/>
          <w:lang w:eastAsia="pl-PL"/>
        </w:rPr>
        <w:t xml:space="preserve"> </w:t>
      </w:r>
      <w:r w:rsidR="00116832">
        <w:rPr>
          <w:rFonts w:eastAsia="Times New Roman" w:cs="Calibri"/>
          <w:lang w:eastAsia="pl-PL"/>
        </w:rPr>
        <w:t>wszczęcie</w:t>
      </w:r>
      <w:r w:rsidR="00116832" w:rsidRPr="00B82AA1">
        <w:rPr>
          <w:rFonts w:eastAsia="Times New Roman" w:cs="Calibri"/>
          <w:lang w:eastAsia="pl-PL"/>
        </w:rPr>
        <w:t xml:space="preserve"> procedury</w:t>
      </w:r>
      <w:r w:rsidR="00116832">
        <w:rPr>
          <w:rFonts w:eastAsia="Times New Roman" w:cs="Calibri"/>
          <w:lang w:eastAsia="pl-PL"/>
        </w:rPr>
        <w:t>,</w:t>
      </w:r>
      <w:r w:rsidR="00116832" w:rsidRPr="00B82AA1">
        <w:rPr>
          <w:rFonts w:eastAsia="Times New Roman" w:cs="Calibri"/>
          <w:lang w:eastAsia="pl-PL"/>
        </w:rPr>
        <w:t xml:space="preserve"> dotyczącej utworzenia </w:t>
      </w:r>
      <w:r w:rsidRPr="00B82AA1">
        <w:rPr>
          <w:rFonts w:eastAsia="Times New Roman" w:cs="Calibri"/>
          <w:lang w:eastAsia="pl-PL"/>
        </w:rPr>
        <w:t xml:space="preserve">gminy Grabówka w granicach określonych </w:t>
      </w:r>
      <w:r w:rsidR="002E1AA1">
        <w:rPr>
          <w:rFonts w:eastAsia="Times New Roman" w:cs="Calibri"/>
          <w:lang w:eastAsia="pl-PL"/>
        </w:rPr>
        <w:br/>
      </w:r>
      <w:r w:rsidRPr="00B82AA1">
        <w:rPr>
          <w:rFonts w:eastAsia="Times New Roman" w:cs="Calibri"/>
          <w:lang w:eastAsia="pl-PL"/>
        </w:rPr>
        <w:t xml:space="preserve">w </w:t>
      </w:r>
      <w:r w:rsidR="00443373">
        <w:rPr>
          <w:rFonts w:eastAsia="Times New Roman" w:cs="Calibri"/>
          <w:lang w:eastAsia="pl-PL"/>
        </w:rPr>
        <w:t xml:space="preserve">rozporządzeniu </w:t>
      </w:r>
      <w:r w:rsidRPr="00B82AA1">
        <w:rPr>
          <w:rFonts w:eastAsia="Times New Roman" w:cs="Calibri"/>
          <w:lang w:eastAsia="pl-PL"/>
        </w:rPr>
        <w:t>Rady Ministrów z dnia 28 lipca 2015 r. w sprawie utworzenia gminy Szczawa i gminy Grabówka (Dz. U. poz. 1085)</w:t>
      </w:r>
      <w:r w:rsidR="0062572E">
        <w:rPr>
          <w:rFonts w:eastAsia="Times New Roman" w:cs="Calibri"/>
          <w:lang w:eastAsia="pl-PL"/>
        </w:rPr>
        <w:t>.</w:t>
      </w:r>
      <w:r w:rsidRPr="00B82AA1">
        <w:rPr>
          <w:rFonts w:eastAsia="Times New Roman" w:cs="Calibri"/>
          <w:lang w:eastAsia="pl-PL"/>
        </w:rPr>
        <w:t xml:space="preserve"> </w:t>
      </w:r>
    </w:p>
    <w:p w14:paraId="420C0B9D" w14:textId="77777777" w:rsidR="00B82AA1" w:rsidRPr="00B82AA1" w:rsidRDefault="008F0167" w:rsidP="00B82AA1">
      <w:pPr>
        <w:spacing w:after="0"/>
        <w:jc w:val="both"/>
        <w:rPr>
          <w:rFonts w:eastAsia="Times New Roman" w:cs="Calibri"/>
          <w:bCs/>
          <w:lang w:eastAsia="pl-PL"/>
        </w:rPr>
      </w:pPr>
      <w:r w:rsidRPr="008F0167">
        <w:rPr>
          <w:rFonts w:eastAsia="Calibri" w:cs="Calibri"/>
          <w:color w:val="000000"/>
        </w:rPr>
        <w:t>W związku z powyższym, n</w:t>
      </w:r>
      <w:r w:rsidRPr="008F0167">
        <w:rPr>
          <w:rFonts w:eastAsia="Times New Roman" w:cs="Calibri"/>
          <w:bCs/>
          <w:lang w:eastAsia="pl-PL"/>
        </w:rPr>
        <w:t xml:space="preserve">a podstawie art. 4a ustawy z dnia 8 marca 1990 r. o samorządzie gminnym (Dz.U. z </w:t>
      </w:r>
      <w:r w:rsidR="00391074" w:rsidRPr="00B82AA1">
        <w:rPr>
          <w:rFonts w:eastAsia="Times New Roman" w:cs="Calibri"/>
          <w:bCs/>
          <w:lang w:eastAsia="pl-PL"/>
        </w:rPr>
        <w:t>2023</w:t>
      </w:r>
      <w:r w:rsidRPr="008F0167">
        <w:rPr>
          <w:rFonts w:eastAsia="Times New Roman" w:cs="Calibri"/>
          <w:bCs/>
          <w:lang w:eastAsia="pl-PL"/>
        </w:rPr>
        <w:t xml:space="preserve"> r. </w:t>
      </w:r>
      <w:r w:rsidRPr="008F0167">
        <w:rPr>
          <w:rFonts w:eastAsia="Calibri" w:cs="Calibri"/>
        </w:rPr>
        <w:t xml:space="preserve">poz. </w:t>
      </w:r>
      <w:r w:rsidR="00391074" w:rsidRPr="00B82AA1">
        <w:rPr>
          <w:rFonts w:eastAsia="Calibri" w:cs="Calibri"/>
        </w:rPr>
        <w:t>40</w:t>
      </w:r>
      <w:r w:rsidRPr="008F0167">
        <w:rPr>
          <w:rFonts w:eastAsia="Calibri" w:cs="Calibri"/>
        </w:rPr>
        <w:t>, z późn.zm.),</w:t>
      </w:r>
      <w:r w:rsidRPr="008F0167">
        <w:rPr>
          <w:rFonts w:eastAsia="Times New Roman" w:cs="Calibri"/>
          <w:bCs/>
          <w:lang w:eastAsia="pl-PL"/>
        </w:rPr>
        <w:t xml:space="preserve"> zwracam się </w:t>
      </w:r>
      <w:r w:rsidR="00391074" w:rsidRPr="00B82AA1">
        <w:rPr>
          <w:rFonts w:eastAsia="Times New Roman" w:cs="Calibri"/>
          <w:bCs/>
          <w:lang w:eastAsia="pl-PL"/>
        </w:rPr>
        <w:br/>
      </w:r>
      <w:r w:rsidRPr="008F0167">
        <w:rPr>
          <w:rFonts w:eastAsia="Times New Roman" w:cs="Calibri"/>
          <w:bCs/>
          <w:lang w:eastAsia="pl-PL"/>
        </w:rPr>
        <w:t>z uprzejmą prośbą o przedstawienie opinii Rady Miejskiej w Supraślu w sprawie utworzenia gminy Grabówka</w:t>
      </w:r>
      <w:r w:rsidR="00B82AA1">
        <w:rPr>
          <w:rFonts w:eastAsia="Times New Roman" w:cs="Calibri"/>
          <w:bCs/>
          <w:lang w:eastAsia="pl-PL"/>
        </w:rPr>
        <w:t xml:space="preserve">, </w:t>
      </w:r>
      <w:r w:rsidR="00B82AA1" w:rsidRPr="00B82AA1">
        <w:rPr>
          <w:rFonts w:eastAsia="Times New Roman" w:cs="Calibri"/>
          <w:bCs/>
          <w:lang w:eastAsia="pl-PL"/>
        </w:rPr>
        <w:t xml:space="preserve">poprzedzonej </w:t>
      </w:r>
      <w:r w:rsidR="00EE2632">
        <w:rPr>
          <w:rFonts w:eastAsia="Times New Roman" w:cs="Calibri"/>
          <w:bCs/>
          <w:lang w:eastAsia="pl-PL"/>
        </w:rPr>
        <w:t xml:space="preserve">stosownymi </w:t>
      </w:r>
      <w:r w:rsidR="00B82AA1" w:rsidRPr="00B82AA1">
        <w:rPr>
          <w:rFonts w:eastAsia="Times New Roman" w:cs="Calibri"/>
          <w:bCs/>
          <w:lang w:eastAsia="pl-PL"/>
        </w:rPr>
        <w:t>konsultacjami.</w:t>
      </w:r>
    </w:p>
    <w:p w14:paraId="6326542F" w14:textId="77777777" w:rsidR="008F0167" w:rsidRPr="008F0167" w:rsidRDefault="005B3DD5" w:rsidP="00B82AA1">
      <w:pPr>
        <w:spacing w:after="0"/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Jednocześnie uprzejmie informuję, że s</w:t>
      </w:r>
      <w:r w:rsidRPr="008F0167">
        <w:rPr>
          <w:rFonts w:eastAsia="Times New Roman" w:cs="Calibri"/>
          <w:bCs/>
          <w:lang w:eastAsia="pl-PL"/>
        </w:rPr>
        <w:t xml:space="preserve">tosownie </w:t>
      </w:r>
      <w:r w:rsidR="008F0167" w:rsidRPr="008F0167">
        <w:rPr>
          <w:rFonts w:eastAsia="Times New Roman" w:cs="Calibri"/>
          <w:bCs/>
          <w:lang w:eastAsia="pl-PL"/>
        </w:rPr>
        <w:t>do art. 4a ust. 3 ww.</w:t>
      </w:r>
      <w:r>
        <w:rPr>
          <w:rFonts w:eastAsia="Times New Roman" w:cs="Calibri"/>
          <w:bCs/>
          <w:lang w:eastAsia="pl-PL"/>
        </w:rPr>
        <w:t xml:space="preserve"> ustawy </w:t>
      </w:r>
      <w:r w:rsidR="002E1AA1">
        <w:rPr>
          <w:rFonts w:eastAsia="Times New Roman" w:cs="Calibri"/>
          <w:bCs/>
          <w:lang w:eastAsia="pl-PL"/>
        </w:rPr>
        <w:br/>
      </w:r>
      <w:r>
        <w:rPr>
          <w:rFonts w:eastAsia="Times New Roman" w:cs="Calibri"/>
          <w:bCs/>
          <w:lang w:eastAsia="pl-PL"/>
        </w:rPr>
        <w:t xml:space="preserve">o samorządzie gminnym, </w:t>
      </w:r>
      <w:r w:rsidR="008F0167" w:rsidRPr="008F0167">
        <w:rPr>
          <w:rFonts w:eastAsia="Times New Roman" w:cs="Calibri"/>
          <w:bCs/>
          <w:lang w:eastAsia="pl-PL"/>
        </w:rPr>
        <w:t>w przypadku niewyrażenia przez Radę Miejską w Supraślu wspomnianej opinii w terminie 3 miesięcy od daty otrzymania mojego wystąpienia - wymóg zasięgnięcia tej opinii zostanie uznany za spełniony.</w:t>
      </w:r>
    </w:p>
    <w:p w14:paraId="50787A39" w14:textId="77777777" w:rsidR="00D144F2" w:rsidRDefault="00D144F2" w:rsidP="00D144F2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Ponadto, uprzejmie proszę o przedstawienie informacji/danych </w:t>
      </w:r>
      <w:r w:rsidRPr="00EE2632">
        <w:rPr>
          <w:rFonts w:cs="Calibri"/>
          <w:bCs/>
        </w:rPr>
        <w:t xml:space="preserve">związanych z funkcjonowaniem dotychczasowej gminy po podziale, jak i nowoutworzonej, </w:t>
      </w:r>
      <w:r>
        <w:rPr>
          <w:rFonts w:cs="Calibri"/>
          <w:bCs/>
        </w:rPr>
        <w:br/>
        <w:t>w szczególności:</w:t>
      </w:r>
    </w:p>
    <w:p w14:paraId="38F5ACCE" w14:textId="77777777" w:rsidR="00307CDE" w:rsidRDefault="00EE2632" w:rsidP="00EE2632">
      <w:pPr>
        <w:spacing w:after="0"/>
        <w:jc w:val="both"/>
        <w:rPr>
          <w:rFonts w:eastAsia="Calibri" w:cs="Calibri"/>
          <w:color w:val="000000"/>
        </w:rPr>
      </w:pPr>
      <w:r>
        <w:rPr>
          <w:rFonts w:cs="Calibri"/>
          <w:bCs/>
        </w:rPr>
        <w:t>-</w:t>
      </w:r>
      <w:r w:rsidRPr="00EE2632">
        <w:rPr>
          <w:rFonts w:eastAsia="Calibri" w:cs="Calibri"/>
          <w:color w:val="000000"/>
        </w:rPr>
        <w:t xml:space="preserve"> infrastruktury komunalnej niezbędnej do wykonywania zadań publicznych przez nową gminę (w tym budynku urzędu gminy/siedziba władz gminy), </w:t>
      </w:r>
    </w:p>
    <w:p w14:paraId="43F33B58" w14:textId="77777777" w:rsidR="00307CDE" w:rsidRDefault="00307CDE" w:rsidP="00EE2632">
      <w:pPr>
        <w:spacing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Calibri" w:cs="Calibri"/>
          <w:color w:val="000000"/>
        </w:rPr>
        <w:t>-</w:t>
      </w:r>
      <w:r w:rsidR="00EE2632" w:rsidRPr="00EE2632">
        <w:rPr>
          <w:rFonts w:eastAsia="Calibri" w:cs="Calibri"/>
          <w:color w:val="000000"/>
        </w:rPr>
        <w:t xml:space="preserve">wskazania niezbędnych działań związanych z organizacją gminnej administracji (w tym m.in. </w:t>
      </w:r>
      <w:r w:rsidR="00EE2632" w:rsidRPr="00EE2632">
        <w:rPr>
          <w:rFonts w:eastAsia="Times New Roman" w:cs="Calibri"/>
          <w:color w:val="000000"/>
          <w:lang w:eastAsia="pl-PL"/>
        </w:rPr>
        <w:t xml:space="preserve">konieczność zapewnienia odpowiedniego zaplecza kadrowo-technicznego nowego urzędu np. wyposażenia w odpowiedni sprzęt, zatrudnienia pracowników), </w:t>
      </w:r>
    </w:p>
    <w:p w14:paraId="65387702" w14:textId="77777777" w:rsidR="00EE2632" w:rsidRPr="00EE2632" w:rsidRDefault="00307CDE" w:rsidP="00EE2632">
      <w:pPr>
        <w:spacing w:after="0"/>
        <w:jc w:val="both"/>
        <w:rPr>
          <w:rFonts w:eastAsia="Calibri" w:cs="Calibri"/>
          <w:color w:val="000000"/>
        </w:rPr>
      </w:pPr>
      <w:r>
        <w:rPr>
          <w:rFonts w:eastAsia="Times New Roman" w:cs="Calibri"/>
          <w:color w:val="000000"/>
          <w:lang w:eastAsia="pl-PL"/>
        </w:rPr>
        <w:t>-</w:t>
      </w:r>
      <w:r w:rsidR="00EE2632" w:rsidRPr="00EE2632">
        <w:rPr>
          <w:rFonts w:ascii="Arial" w:hAnsi="Arial" w:cs="Arial"/>
          <w:color w:val="333333"/>
          <w:shd w:val="clear" w:color="auto" w:fill="FFFFFF"/>
        </w:rPr>
        <w:t> </w:t>
      </w:r>
      <w:r w:rsidR="00EE2632" w:rsidRPr="00EE2632">
        <w:rPr>
          <w:rFonts w:cs="Arial"/>
          <w:color w:val="333333"/>
          <w:shd w:val="clear" w:color="auto" w:fill="FFFFFF"/>
        </w:rPr>
        <w:t xml:space="preserve">określenie szacunkowych planów dochodów i wydatków w następnym roku budżetowym gmin objętych </w:t>
      </w:r>
      <w:r w:rsidR="003D3ED9">
        <w:rPr>
          <w:rFonts w:cs="Arial"/>
          <w:color w:val="333333"/>
          <w:shd w:val="clear" w:color="auto" w:fill="FFFFFF"/>
        </w:rPr>
        <w:t>zmianami</w:t>
      </w:r>
      <w:r w:rsidR="00EE2632" w:rsidRPr="00EE2632">
        <w:rPr>
          <w:rFonts w:cs="Arial"/>
          <w:color w:val="333333"/>
          <w:shd w:val="clear" w:color="auto" w:fill="FFFFFF"/>
        </w:rPr>
        <w:t>.</w:t>
      </w:r>
    </w:p>
    <w:p w14:paraId="423A71FA" w14:textId="77777777" w:rsidR="00C579F9" w:rsidRDefault="00C579F9" w:rsidP="00CB167D">
      <w:pPr>
        <w:pStyle w:val="Dane4"/>
        <w:rPr>
          <w:rStyle w:val="dane4Znak0"/>
        </w:rPr>
      </w:pPr>
    </w:p>
    <w:p w14:paraId="57334D06" w14:textId="77777777" w:rsidR="00C579F9" w:rsidRDefault="00C579F9" w:rsidP="00CB167D">
      <w:pPr>
        <w:pStyle w:val="Dane4"/>
        <w:rPr>
          <w:rStyle w:val="dane4Znak0"/>
        </w:rPr>
      </w:pPr>
      <w:r>
        <w:rPr>
          <w:rStyle w:val="dane4Znak0"/>
        </w:rPr>
        <w:t>Minister Spraw Wewnętrznych i Administracji</w:t>
      </w:r>
    </w:p>
    <w:p w14:paraId="661ECAC6" w14:textId="77777777" w:rsidR="005C2B8E" w:rsidRPr="00BB2E1A" w:rsidRDefault="00C579F9" w:rsidP="00CB167D">
      <w:pPr>
        <w:pStyle w:val="Dane4"/>
      </w:pPr>
      <w:r>
        <w:rPr>
          <w:rStyle w:val="dane4Znak0"/>
        </w:rPr>
        <w:t>z up. Tomasz Szymański</w:t>
      </w:r>
    </w:p>
    <w:p w14:paraId="465607D7" w14:textId="77777777" w:rsidR="00EA6948" w:rsidRDefault="00C579F9" w:rsidP="00CB167D">
      <w:pPr>
        <w:pStyle w:val="Dane1"/>
        <w:rPr>
          <w:rStyle w:val="dane1Znak0"/>
          <w:sz w:val="22"/>
        </w:rPr>
      </w:pPr>
      <w:r>
        <w:rPr>
          <w:rStyle w:val="dane1Znak0"/>
          <w:sz w:val="22"/>
        </w:rPr>
        <w:t>Sekretarz Stanu</w:t>
      </w:r>
    </w:p>
    <w:p w14:paraId="6D778AE2" w14:textId="77777777" w:rsidR="00BB2E1A" w:rsidRDefault="00BB2E1A" w:rsidP="00CB167D">
      <w:pPr>
        <w:pStyle w:val="Dane1"/>
        <w:rPr>
          <w:rStyle w:val="dane1Znak0"/>
          <w:sz w:val="22"/>
          <w:lang w:val="pl-PL"/>
        </w:rPr>
      </w:pPr>
      <w:r w:rsidRPr="00BB2E1A">
        <w:rPr>
          <w:rStyle w:val="dane1Znak0"/>
          <w:sz w:val="22"/>
          <w:lang w:val="pl-PL"/>
        </w:rPr>
        <w:t>(podpisano kwalifikowanym podpisem elektronicznym)</w:t>
      </w:r>
    </w:p>
    <w:p w14:paraId="1E1800C1" w14:textId="77777777" w:rsidR="001C242C" w:rsidRDefault="001C242C" w:rsidP="00CB167D">
      <w:pPr>
        <w:pStyle w:val="Dane1"/>
        <w:rPr>
          <w:rStyle w:val="dane1Znak0"/>
          <w:sz w:val="22"/>
          <w:lang w:val="pl-PL"/>
        </w:rPr>
      </w:pPr>
    </w:p>
    <w:p w14:paraId="19E1C14F" w14:textId="77777777" w:rsidR="001C242C" w:rsidRPr="001C242C" w:rsidRDefault="001C242C" w:rsidP="00CB167D">
      <w:pPr>
        <w:pStyle w:val="Dane1"/>
        <w:rPr>
          <w:rStyle w:val="dane1Znak0"/>
          <w:sz w:val="20"/>
          <w:szCs w:val="20"/>
          <w:lang w:val="pl-PL"/>
        </w:rPr>
      </w:pPr>
      <w:r w:rsidRPr="001C242C">
        <w:rPr>
          <w:rStyle w:val="dane1Znak0"/>
          <w:sz w:val="20"/>
          <w:szCs w:val="20"/>
          <w:lang w:val="pl-PL"/>
        </w:rPr>
        <w:t>Do wiadomości:</w:t>
      </w:r>
    </w:p>
    <w:p w14:paraId="04C1BB56" w14:textId="77777777" w:rsidR="001C242C" w:rsidRPr="001C242C" w:rsidRDefault="001C242C" w:rsidP="001C242C">
      <w:pPr>
        <w:pStyle w:val="Dane1"/>
        <w:numPr>
          <w:ilvl w:val="0"/>
          <w:numId w:val="1"/>
        </w:numPr>
        <w:rPr>
          <w:rStyle w:val="dane1Znak0"/>
          <w:sz w:val="20"/>
          <w:szCs w:val="20"/>
          <w:lang w:val="pl-PL"/>
        </w:rPr>
      </w:pPr>
      <w:r w:rsidRPr="001C242C">
        <w:rPr>
          <w:rStyle w:val="dane1Znak0"/>
          <w:sz w:val="20"/>
          <w:szCs w:val="20"/>
          <w:lang w:val="pl-PL"/>
        </w:rPr>
        <w:t xml:space="preserve">Burmistrz </w:t>
      </w:r>
      <w:proofErr w:type="spellStart"/>
      <w:r w:rsidRPr="001C242C">
        <w:rPr>
          <w:rStyle w:val="dane1Znak0"/>
          <w:sz w:val="20"/>
          <w:szCs w:val="20"/>
          <w:lang w:val="pl-PL"/>
        </w:rPr>
        <w:t>Supraśla</w:t>
      </w:r>
      <w:proofErr w:type="spellEnd"/>
      <w:r w:rsidRPr="001C242C">
        <w:rPr>
          <w:rStyle w:val="dane1Znak0"/>
          <w:sz w:val="20"/>
          <w:szCs w:val="20"/>
          <w:lang w:val="pl-PL"/>
        </w:rPr>
        <w:t>,</w:t>
      </w:r>
    </w:p>
    <w:p w14:paraId="173C783C" w14:textId="77777777" w:rsidR="001C242C" w:rsidRPr="001C242C" w:rsidRDefault="001C242C" w:rsidP="001C242C">
      <w:pPr>
        <w:pStyle w:val="Dane1"/>
        <w:numPr>
          <w:ilvl w:val="0"/>
          <w:numId w:val="1"/>
        </w:numPr>
        <w:rPr>
          <w:sz w:val="20"/>
          <w:szCs w:val="20"/>
          <w:lang w:val="pl-PL"/>
        </w:rPr>
      </w:pPr>
      <w:r w:rsidRPr="001C242C">
        <w:rPr>
          <w:rStyle w:val="dane1Znak0"/>
          <w:sz w:val="20"/>
          <w:szCs w:val="20"/>
          <w:lang w:val="pl-PL"/>
        </w:rPr>
        <w:t>Wojewoda Podlaski</w:t>
      </w:r>
      <w:r w:rsidR="00B63814">
        <w:rPr>
          <w:rStyle w:val="dane1Znak0"/>
          <w:sz w:val="20"/>
          <w:szCs w:val="20"/>
          <w:lang w:val="pl-PL"/>
        </w:rPr>
        <w:t>.</w:t>
      </w:r>
    </w:p>
    <w:sectPr w:rsidR="001C242C" w:rsidRPr="001C242C" w:rsidSect="00AF44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701" w:left="1985" w:header="709" w:footer="1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93DB" w14:textId="77777777" w:rsidR="007C345C" w:rsidRDefault="007C345C" w:rsidP="009276B2">
      <w:pPr>
        <w:spacing w:after="0" w:line="240" w:lineRule="auto"/>
      </w:pPr>
      <w:r>
        <w:separator/>
      </w:r>
    </w:p>
  </w:endnote>
  <w:endnote w:type="continuationSeparator" w:id="0">
    <w:p w14:paraId="277E7A4F" w14:textId="77777777" w:rsidR="007C345C" w:rsidRDefault="007C345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2753458"/>
      <w:docPartObj>
        <w:docPartGallery w:val="Page Numbers (Bottom of Page)"/>
        <w:docPartUnique/>
      </w:docPartObj>
    </w:sdtPr>
    <w:sdtContent>
      <w:sdt>
        <w:sdtPr>
          <w:id w:val="-388265221"/>
          <w:docPartObj>
            <w:docPartGallery w:val="Page Numbers (Top of Page)"/>
            <w:docPartUnique/>
          </w:docPartObj>
        </w:sdtPr>
        <w:sdtContent>
          <w:p w14:paraId="56F83A95" w14:textId="77777777" w:rsidR="004C7A46" w:rsidRPr="00AF44C3" w:rsidRDefault="00AF44C3" w:rsidP="00AF44C3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4A0CD9" wp14:editId="25DBA80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1A60F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B2E1A">
              <w:rPr>
                <w:sz w:val="16"/>
                <w:szCs w:val="16"/>
              </w:rPr>
              <w:t>Strona</w:t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="00CB167D" w:rsidRPr="002A7DC4">
              <w:rPr>
                <w:b/>
                <w:bCs/>
                <w:sz w:val="16"/>
                <w:szCs w:val="16"/>
              </w:rPr>
              <w:instrText>PAGE</w:instrTex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1C242C">
              <w:rPr>
                <w:b/>
                <w:bCs/>
                <w:noProof/>
                <w:sz w:val="16"/>
                <w:szCs w:val="16"/>
              </w:rPr>
              <w:t>2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end"/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602BBD">
              <w:rPr>
                <w:sz w:val="16"/>
                <w:szCs w:val="16"/>
              </w:rPr>
              <w:t>z</w:t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="00CB167D"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1C242C">
              <w:rPr>
                <w:b/>
                <w:bCs/>
                <w:noProof/>
                <w:sz w:val="16"/>
                <w:szCs w:val="16"/>
              </w:rPr>
              <w:t>2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011F" w14:textId="77777777" w:rsidR="00CB167D" w:rsidRPr="007258AD" w:rsidRDefault="00CB167D" w:rsidP="00CB167D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D83E78" wp14:editId="49E16E3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4D0A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7258AD">
      <w:rPr>
        <w:sz w:val="16"/>
      </w:rPr>
      <w:tab/>
    </w:r>
    <w:r w:rsidR="00BB2E1A">
      <w:rPr>
        <w:sz w:val="16"/>
      </w:rPr>
      <w:t xml:space="preserve">ul. </w:t>
    </w:r>
    <w:r w:rsidRPr="001B5AB7">
      <w:rPr>
        <w:sz w:val="16"/>
      </w:rPr>
      <w:t>Stefana Batorego</w:t>
    </w:r>
    <w:r w:rsidR="00BB2E1A">
      <w:rPr>
        <w:sz w:val="16"/>
      </w:rPr>
      <w:t xml:space="preserve"> </w:t>
    </w:r>
    <w:r w:rsidRPr="001B5AB7">
      <w:rPr>
        <w:sz w:val="16"/>
      </w:rPr>
      <w:t>5</w:t>
    </w:r>
  </w:p>
  <w:p w14:paraId="5E88F580" w14:textId="77777777" w:rsidR="00CB167D" w:rsidRPr="006B0A23" w:rsidRDefault="00CB167D" w:rsidP="00CB167D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>
      <w:rPr>
        <w:sz w:val="16"/>
      </w:rPr>
      <w:t>02-591 Wars</w:t>
    </w:r>
    <w:r w:rsidR="00BB2E1A">
      <w:rPr>
        <w:sz w:val="16"/>
      </w:rPr>
      <w:t>z</w:t>
    </w:r>
    <w:r>
      <w:rPr>
        <w:sz w:val="16"/>
      </w:rPr>
      <w:t>aw</w:t>
    </w:r>
    <w:r w:rsidR="00BB2E1A">
      <w:rPr>
        <w:sz w:val="16"/>
      </w:rPr>
      <w:t>a</w:t>
    </w:r>
    <w:r>
      <w:rPr>
        <w:sz w:val="16"/>
      </w:rPr>
      <w:t>, Pol</w:t>
    </w:r>
    <w:r w:rsidR="00BB2E1A">
      <w:rPr>
        <w:sz w:val="16"/>
      </w:rPr>
      <w:t>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391B" w14:textId="77777777" w:rsidR="007C345C" w:rsidRDefault="007C345C" w:rsidP="009276B2">
      <w:pPr>
        <w:spacing w:after="0" w:line="240" w:lineRule="auto"/>
      </w:pPr>
      <w:r>
        <w:separator/>
      </w:r>
    </w:p>
  </w:footnote>
  <w:footnote w:type="continuationSeparator" w:id="0">
    <w:p w14:paraId="575096B7" w14:textId="77777777" w:rsidR="007C345C" w:rsidRDefault="007C345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1612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5B26" w14:textId="77777777" w:rsidR="00CB167D" w:rsidRDefault="00BB2E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6C96A5B" wp14:editId="28021B26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2" name="Obraz 2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C81"/>
    <w:multiLevelType w:val="hybridMultilevel"/>
    <w:tmpl w:val="0EDC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3199D"/>
    <w:rsid w:val="000366D2"/>
    <w:rsid w:val="00055F10"/>
    <w:rsid w:val="00085429"/>
    <w:rsid w:val="0009467E"/>
    <w:rsid w:val="00116832"/>
    <w:rsid w:val="001236B0"/>
    <w:rsid w:val="00156AA1"/>
    <w:rsid w:val="001877CC"/>
    <w:rsid w:val="001B70EB"/>
    <w:rsid w:val="001C242C"/>
    <w:rsid w:val="00201243"/>
    <w:rsid w:val="00225CB1"/>
    <w:rsid w:val="00284C51"/>
    <w:rsid w:val="002A7DC4"/>
    <w:rsid w:val="002E1AA1"/>
    <w:rsid w:val="00307CDE"/>
    <w:rsid w:val="003103C2"/>
    <w:rsid w:val="0033554F"/>
    <w:rsid w:val="00374C67"/>
    <w:rsid w:val="00391074"/>
    <w:rsid w:val="003D3ED9"/>
    <w:rsid w:val="00443373"/>
    <w:rsid w:val="00460431"/>
    <w:rsid w:val="004C7A46"/>
    <w:rsid w:val="004F5A5C"/>
    <w:rsid w:val="00580A77"/>
    <w:rsid w:val="00590C4E"/>
    <w:rsid w:val="005B3DD5"/>
    <w:rsid w:val="005C2B8E"/>
    <w:rsid w:val="005F7DC8"/>
    <w:rsid w:val="00602BBD"/>
    <w:rsid w:val="006243A9"/>
    <w:rsid w:val="0062572E"/>
    <w:rsid w:val="006B0A23"/>
    <w:rsid w:val="00797577"/>
    <w:rsid w:val="007C345C"/>
    <w:rsid w:val="0080757B"/>
    <w:rsid w:val="008B10E0"/>
    <w:rsid w:val="008F0167"/>
    <w:rsid w:val="00914582"/>
    <w:rsid w:val="009276B2"/>
    <w:rsid w:val="0092779E"/>
    <w:rsid w:val="00951863"/>
    <w:rsid w:val="009C1118"/>
    <w:rsid w:val="00A200C7"/>
    <w:rsid w:val="00A35073"/>
    <w:rsid w:val="00A40156"/>
    <w:rsid w:val="00A5605B"/>
    <w:rsid w:val="00AF44C3"/>
    <w:rsid w:val="00B310C8"/>
    <w:rsid w:val="00B63814"/>
    <w:rsid w:val="00B82AA1"/>
    <w:rsid w:val="00B87256"/>
    <w:rsid w:val="00B87744"/>
    <w:rsid w:val="00BB2E1A"/>
    <w:rsid w:val="00C579F9"/>
    <w:rsid w:val="00C8064A"/>
    <w:rsid w:val="00CB167D"/>
    <w:rsid w:val="00CC08A6"/>
    <w:rsid w:val="00CF21C3"/>
    <w:rsid w:val="00D132C0"/>
    <w:rsid w:val="00D144F2"/>
    <w:rsid w:val="00D73437"/>
    <w:rsid w:val="00D84C02"/>
    <w:rsid w:val="00DE30E0"/>
    <w:rsid w:val="00DE33D0"/>
    <w:rsid w:val="00E3400A"/>
    <w:rsid w:val="00E6212C"/>
    <w:rsid w:val="00E752F0"/>
    <w:rsid w:val="00E91A89"/>
    <w:rsid w:val="00EA6948"/>
    <w:rsid w:val="00EB12A8"/>
    <w:rsid w:val="00EE2632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DC53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628-B5F0-4957-A7DA-274A5725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Ewa Lisowska</cp:lastModifiedBy>
  <cp:revision>2</cp:revision>
  <cp:lastPrinted>2022-09-08T13:34:00Z</cp:lastPrinted>
  <dcterms:created xsi:type="dcterms:W3CDTF">2024-03-15T13:05:00Z</dcterms:created>
  <dcterms:modified xsi:type="dcterms:W3CDTF">2024-03-15T13:05:00Z</dcterms:modified>
</cp:coreProperties>
</file>